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966b708f0a4ca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Bahar vakti yapılan düşünceli gezinti sırasında dikkat çeken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çiçeğin görülmesi, zihinde önce hangi bağlantıyı uyandırmıştır?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Tek bir çiçekten hareketle aynı türün tamamı hakkında hangi sonuca varılmıştır?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Mühürlü mektup benzetmesiyle hangi fikir açıklanmıştır?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33-soz-p47-29-pencere-her-bir-seyde-sikke-ve-muhur-i-tevhid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33-soz-p47-29-pencere-her-bir-seyde-sikke-ve-muhur-i-tevhid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33-soz-p47-29-pencere-her-bir-seyde-sikke-ve-muhur-i-tevhid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33-soz-p47-29-pencere-her-bir-seyde-sikke-ve-muhur-i-tevhid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Tepecik ve üzerindeki bitkiler nasıl yorumlanmıştır?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her bir varlığın “tevhid penceresi” sayılması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Özellikle canlılardaki sanatın büyüklüğü hangi aklî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varlık sayfaları ve üzerlerindeki işaretler neyin delili olarak sunulmaktadır?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33-soz-p47-29-pencere-her-bir-seyde-sikke-ve-muhur-i-tevhid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33-soz-p47-29-pencere-her-bir-seyde-sikke-ve-muhur-i-tevhid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33-soz-p47-29-pencere-her-bir-seyde-sikke-ve-muhur-i-tevhid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33-soz-p47-29-pencere-her-bir-seyde-sikke-ve-muhur-i-tevhid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sonunda kalp kulağıyla işitildiği söylenen ortak şahitlik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 cümlede varlıkların ortak zikri nasıl tasvir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anlatılan gözlem hangi mevsimde gerçekleşmektedir?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Anlatıcı, gördüğü çiçeğe sadece bakmakla kalmayıp nasıl bir tavır içindedir?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33-soz-p47-29-pencere-her-bir-seyde-sikke-ve-muhur-i-tevhid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33-soz-p47-29-pencere-her-bir-seyde-sikke-ve-muhur-i-tevhid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33-soz-p47-29-pencere-her-bir-seyde-sikke-ve-muhur-i-tevhid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33-soz-p47-29-pencere-her-bir-seyde-sikke-ve-muhur-i-tevhid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eserin üzerindeki işaretin, onu meydana getiren zata delil olduğu anlatılmıştır.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tanesindeki sahiplik işareti ne ise, yeryüzündeki benzerlerinin de aynı sahibin eseri olduğu anlaşılmıştır.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Daha önce başka yerlerde görülen aynı tür çiçekler hatırlanmıştır.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Sarı renkli bir çiçek fark edilmiştir.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birliğinin çok sayıda delili olarak sunulmaktadır.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canlıyı böylesine hikmetli yapanın, diğer varlıkları da yapmaya güç yetireceği sonucuna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şeyin, kendi başına değil, tek bir Yaratıcıya bağlı olduğunu göstermesi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Anlam taşıyan işaretlerle dolu bir ilahî yazı gibi değerlendirilmiştir.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Düşünerek, mana çıkarmaya çalışarak bakmaktadır.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İlkbahar zamanında gerçekleşmektedir.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Hepsinin manevi dilleriyle Allah’ın birliğine tanıklık ettiği tasvir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varlıkların tek ilahın Allah olduğunu ilan ettiği ifade edilmektedir.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Aynı tür çiçeklerin farklı yerlerde görülmüş olması, metindeki ana fikre nasıl hizmet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Çiçeğin bir işaret sayılması, onun sıradan bir bitki olarak görülmediğini nasıl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Tepeciğin bir mektuba benzetilmesi, tabiata hangi gözle bakılması gerektiğini ima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“Her şey Hâlıkına isnad eder” ifadesinin anlamı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33-soz-p47-29-pencere-her-bir-seyde-sikke-ve-muhur-i-tevhid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33-soz-p47-29-pencere-her-bir-seyde-sikke-ve-muhur-i-tevhid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33-soz-p47-29-pencere-her-bir-seyde-sikke-ve-muhur-i-tevhid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33-soz-p47-29-pencere-her-bir-seyde-sikke-ve-muhur-i-tevhid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niçin özellikle canlı varlıklardaki ince sanat öne çıkarılmıştır?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“Gafil” diye hitap edilmesi, okura nasıl bir uyarı vermektedir?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ana mesajı bir cümleyle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 bölümde bütün mühürlerin ortak mesajı nasıl ifade edilmektedir?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33-soz-p47-29-pencere-her-bir-seyde-sikke-ve-muhur-i-tevhid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33-soz-p47-29-pencere-her-bir-seyde-sikke-ve-muhur-i-tevhid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33-soz-p47-29-pencere-her-bir-seyde-sikke-ve-muhur-i-tevhid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33-soz-p47-29-pencere-her-bir-seyde-sikke-ve-muhur-i-tevhid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küçük bir çiçekten başlanıp geniş bir sonuca ulaşılması hangi düşünme yoluna örnektir?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Çiçeğin geçmişte görülen benzerlerini hatırlatması, anlatımda hangi rolü üstlenir?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nesnenin mühür, sikke, nakış gibi kavramlarla anılması neyi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Mektup benzetmesinde çiçek ile tepecik arasında nasıl bir ilişki kurulmuştur?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33-soz-p47-29-pencere-her-bir-seyde-sikke-ve-muhur-i-tevhid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33-soz-p47-29-pencere-her-bir-seyde-sikke-ve-muhur-i-tevhid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33-soz-p47-29-pencere-her-bir-seyde-sikke-ve-muhur-i-tevhid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33-soz-p47-29-pencere-her-bir-seyde-sikke-ve-muhur-i-tevhid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varlık, var oluşunu ve düzenini kendi kendine değil, yaratanına bağlatır.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Tabiata manasız bir yığın gibi değil, okunacak ve anlaşılacak bir eser gibi bakılması gerektiğini ima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Çiçek, yalnız kendisi için değil, sahibini tanıtan bir delil olarak ele alınır.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Tek bir örneğin değil, o türün tamamının aynı kudret ve sahipliğe bağlı olduğunu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Hepsinin birlikte Allah’tan başka ilah olmadığını bildirdiği ifade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her varlık, Allah’ın birliğini gösteren bir delildir.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Etrafındaki açık delilleri fark etmeyip düşüncesiz yaşamaması gerektiğini hatırlatmaktadır.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canlılarda görülen düzen, anlam ve ustalık, Yaratıcının kudretini daha açık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Çiçek, daha büyük manalı bütünün bir işareti; tepecik ise daha geniş bir yazı alanı gibi görülmüştür.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 nesnenin rastgele değil, bilinçli ve kasıtlı bir eser olduğunu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Tek bir olayın değil, genel bir düzenin fark edilmesini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Tek bir örnekten bütüne gitme yoluna örnektir.</w:t>
            </w:r>
          </w:p>
        </w:tc>
      </w:tr>
    </w:tbl>
  </w:body>
</w:document>
</file>