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61d932eba46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kâinattaki genel kulluk ve görevler kimi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ve ruhanîler nasıl bir tavırla kulluk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sahibi varlıkların görev yapması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bilen kimselerin bilgisi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Şükredenlerin ürün veren şükrü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 edenlerin övgüsü ve muvahhidlerin anlatımı hangi kapıyı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bir bilenlerin sözü hangi büyük hakikati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Samimiyetle Allah’a dönenlerin arayışı neyi belli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parçadaki deliller bir yönden mi, birkaç yönden mi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vahdaniyete açılan büyük pencerenin kaç yönden anlatıldığı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Ruhanîler ve melekler hangi güzel hâl ile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gerçek Mabudun varlığını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Eksiksiz uyarak kulluk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sahibi olan tek Allah’ı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asıl maksadının Allah olduğunu belli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Tevhidi, yani Allah’ın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kapısını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Nimetlerin Allah’tan geldiğini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itaat ve kulluk hâli ile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kulluğun Allah’ın varlığını ve birliğini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yönden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yönden anlatılmıştır.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düzenli görevi bize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tanıyan kimseler bu tanımayı zayıf mı, güçlü mü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Şükreden, zikreden ve hamd eden insanlar aslında kime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edenlerin delilli sözü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Tövbe edip yönelenlerin ciddi isteği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Kâmil insanların ibadetleri neden ayrıca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keşifler ve güzel sonuçlar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pencere kaç yönden ışık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“genel ibadet” neyi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ve ruhanîler kullukta nasıl davranır?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 varlıklar hangi özellikleriyle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bilenlerin ortak ve sağlam bilgisi neye benzer bir güç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33-soz-p13-9-pencere-kainattaki-ibadat-i-umumiye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birliğini açıkça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bir şekilde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sahipsiz olmadığını söyler.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yönden ışık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ibadeti kabul görür ve güçlü bir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kalbinin Allah’a yöneldiğini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bir ortak şahitlik gücü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İtaat ederek hizmet etmeleriyle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bir itaatle davranırlar.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Meleklerin, canlıların ve cansızların görevlerini kapsar.</w:t>
            </w:r>
          </w:p>
        </w:tc>
      </w:tr>
    </w:tbl>
  </w:body>
</w:document>
</file>