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670611bab4e3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her şeyin ne yaptığı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bu hali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konuşarak değil, başka nasıl bir yolla da bunu bildirdikleri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Yaradılıştan gelen doğru işaretler için ne deniyor?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33-soz-p17-13-pencere-mevcudatin-tesbihati-ve-lisan-i-hal-sehadeti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 birçok yönden aynı gerçeği gösterirse bu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düzenli görünüşü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ölçülü yapısı ne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tam ve güzel hayatı neyin işareti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33-soz-p17-13-pencere-mevcudatin-tesbihati-ve-lisan-i-hal-sehadeti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bu işaretler sonunda kimi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Allah’ın hangi büyüklüğüne de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 Allah’ı nasıl anar?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33-soz-p17-13-pencere-mevcudatin-tesbihati-ve-lisan-i-hal-sehadeti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 inkâr edilemez.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Halleriyle de bildirirler.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Allah’ı andığı ve O’nu övdüğü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Tesbih etmelerinin işareti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Şahitlik eden bir lisan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dile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Şüpheyi azaltır, gerçeği belli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Kendine uygun bir şekilde anar.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her şey Allah’ı tanıtır.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İlahlığının yüceliğine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olan Allah’ı gösteriyor.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hem sözleri hem durumları neye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Hâl diliyle gelen işaretler çok olursa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Birçok varlığın aynı noktaya bakması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şekillerinin düzenli olması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33-soz-p17-13-pencere-mevcudatin-tesbihati-ve-lisan-i-hal-sehadeti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Ölçülü ve dengeli yapıları ne yapmış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ve tam hayat sahibi olmaları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deliller, güneşin ışığı göstermesi gibi açık olarak kimi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Bölümün sonunda Allah hakkında hangi iki şey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33-soz-p17-13-pencere-mevcudatin-tesbihati-ve-lisan-i-hal-sehadeti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eşyaların boş ve anlamsız olmadığı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Allah’ı anması aynı mı olur, farklı mı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içlerindeki doğal işaretlere neden güvenilir?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varlığın hali bize bir gerçeği anlatıyorsa buna ne denebilir?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33-soz-p17-13-pencere-mevcudatin-tesbihati-ve-lisan-i-hal-sehadeti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33-soz-p17-13-pencere-mevcudatin-tesbihati-ve-lisan-i-hal-sehadeti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 düzen, onları yapanı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tek bir Yaratıcıyı göstermesini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güçlü bir delil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varlığına delildir.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Varlığı ve yüce ilahlığı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Varlığı gerekli olan Allah’ı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tesbih etmelerine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şahitlik etmiş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Bu, hâliyle verdiği bir işarettir.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bunlar yaratılıştan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Farklı olur, her biri kendine uygun şekilde anar.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birinin Allah’ı gösteren bir görevi olduğu anlatılıyor.</w:t>
            </w:r>
          </w:p>
        </w:tc>
      </w:tr>
    </w:tbl>
  </w:body>
</w:document>
</file>