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4f8e0122747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her şeyin sonunda kime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Etraftaki varlıklarda zayıflık olmasına rağmen hangi özellik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Güçsüzlükle birlikte görülen başka hangi ilahî özellikten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Kışın fakir gibi duran toprak ve ağaçlar, baharda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şeylerden canlı maddelerin çıkması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parçacıklardan yıldızlara kadar düzenli hareket görülmesi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sayılan güç, zenginlik, hayat ve bilgi birlikte ne için bir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delillerin hep beraber gösterdiği yol nasıl bir yol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 her şeyin tek sebebi sanan kişi neyi kabul etmek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zerreye bile çok büyük işler yüklemek niçin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kâinata bakınca ilk olarak hangi genel hakikat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ve köklerde uyanma zamanı görülen şaşırtıcı hâller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Bolluğu ve zenginliği verenin Allah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kudretin izi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güç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Allah’a muhtaç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bir yol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bir ilmin ve şuurlu bir idarenin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veren yüce bir Yaratıcıya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tek bir Yaratıcıya muhtaç olduğu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küçücük şeyin böyle sonsuz işleri kendi başına yapması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çok büyük güç, bilgi ve idare var demek zorunda kalır.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Kuru ve yoksul görünen yerlerde sonra bolluk çıkması hangi zıtlığı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Hareketsiz gibi görünen maddelerden canlı şeylerin oluşması hangi nimeti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ve faydalı şekilde hareket etmesi, kör bir gidiş mi yoksa bilinçli bir düzen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cehalet gibi görünen yerde aslında hangi özellik fark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 hangi yüce sıfatlara sahip bir Zâtı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yalnız Allah’ın varlığını mı, yoksa başka bir şeyi de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içinde olan kişiye sonda hangi yanlış yol bırakılmaması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kısa olarak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varlıkların her hâli kimin eline bağlı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görünen şeylerde büyük işler yapılması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mevsimindeki canlılık ve zenginlik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unsurlardan canlı varlıklarla ilgili maddelerin çıkması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Kuşatıcı bir bilgi ve şuur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nimetini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Fakirlik içinde zenginliğin görünmesini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Allah’ın gücü, ilmi ve idaresiyle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 bırakmayıp ilahî kudreti inkâr etme yanlışı bırakılmamalı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varlığını hem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tam, kuvveti tam, zenginliği tam, ilmi tam ve hayatı sonsuz olan Allah’ı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hayatın kendi kendine değil, Allah’ın yaratmasıyla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Kışta yoksul görünen toprak ve ağaçların sonra bolluğa kavuşmasıyla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 onların kendisinden değil, Allah’tan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eline bağlı olarak anlatılıyor.</w:t>
            </w:r>
          </w:p>
        </w:tc>
      </w:tr>
    </w:tbl>
  </w:body>
</w:document>
</file>