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504a4e9a14da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Çiçekler ve meyveler hangi yönleriyle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Çiçeklerin ve meyvelerin güzel halleri kimin ikramını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tür için ayrı renk, ayrı koku ve ayrı tat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Kuşların cıvıldaması nasıl bir delil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Kuşların birbirine sesle duygu aktarması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Bulutlardan gelen sesler neden önemsiz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Bulutlardan gelen yağmur damlaları kimlere ulaştırılır?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Yağmur, ihtiyaç içinde olan canlılara sanki ne söylüyor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Ay’ın hareketi kendi kendine mi anlatılıyor, yoksa bir emre bağlı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Ay’ın hareketinden hangi iki özellik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önce bakmamız istenen varlıklar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Çiçekler ve meyveler neden bir tanıtıcı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hikmetli şekilde konuşturulduğunu gösteren bir delil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bir düzen ve özel bir ikram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Cömert ve merhametli olan Allah’ın ikramını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Renkleri, kokuları, tatları, güzellikleri ve üzerlerindeki ince süsleriyle dikkat çekiyor.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Sevinin, yardım geliyor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canlılara ulaştırılır.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büyük bir nimetin habercisi oluyorlar.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seslerinin amaçlı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nimetlerini görünür hâle getiriyorlar.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Çiçekler ve meyvelerdir.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 ve hikmet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emre bağlı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Sofra benzetmesi çiçekler ve meyveler için neden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Kuşların ses çıkarışı parçada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Kuşlar o seslerle aralarında ne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Şimşek ve gök gürlemesi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 gürlemesi ve şimşek neden anlamsız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Yağmurun gelişi hangi duyguyu uyandıran bir haber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Gökyüzünde dikkatle bakılması istenen gök cismi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metinde anlatılan varlıklar bize hangi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 ve meyvelerde görülen güzellikler kime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 ve meyvelerin çeşit çeşit olması neyin işareti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canlı türlerine uygun farklı özellikler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Kuşların konuşur gibi ötmesi neye delil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33-soz-p31-20-pencere-cicekler-kuslar-bulutlar-ve-kamer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 gürültü değil, mânâlı ve hikmetli işler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Duygu ve isteklerini bildiren bir anlaşma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Bilinçli ve hikmetli bir bildirme gibi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ikramı hatırlatır ve nimet sahibini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Allah’ın bilgisi, hikmeti ve merhametiyle iş gördüğü dersini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 veren bir haber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yağmurla birlikte faydalı ve hikmetli bir işin parçası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bir hikmetle seslendirilmesine delil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birine özel bir rahmet ve düzen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Zengin bir ikramın ve ince bir düzenin işareti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 veren ve merhamet eden Allah’a işaret eder.</w:t>
            </w:r>
          </w:p>
        </w:tc>
      </w:tr>
    </w:tbl>
  </w:body>
</w:document>
</file>