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e49134c0144f0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hangi kitaba dikkat çekiliyor?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önce anlatılan pencereler neye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Kur’an’daki tevhid nurları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Kur’an’a kısaca bakılsa bile nasıl bir sonuç görülür?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33-soz-p58-33-pencere-kuran-pencerelerin-menbai-olan-cami-tevhid-penceresi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Kur’an için neden “kaynak”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parlaklığını daha geniş öğrenmek için nereye yönlendiriliyor?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Allah’a nasıl bir hâl ile yöneliniyor?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Duada yapılan isteklerden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33-soz-p58-33-pencere-kuran-pencerelerin-menbai-olan-cami-tevhid-penceresi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Duada kalp için ne dileniyor?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Duada Allah’ın hangi güzel sıfatları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Otuzüçüncü Pencere’de en büyük dayanak olarak ne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 pencerelerle Kur’an arasında nasıl bir ilişki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33-soz-p58-33-pencere-kuran-pencerelerin-menbai-olan-cami-tevhid-penceresi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aydınlık ve geniş bir hakikat kapısı olduğu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bol ve hayat veren nurlar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Kur’an’dan gelen küçük paylara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Kur’an’a dikkat çekiliyor.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Unutma ve yanlış yüzünden affedilmek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 ve yalvarış ile yöneliniyor.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bazı risale ve işaretlere yönlendiriliyor.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öteki delillerin aslı ondan geliyor.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Öncekilerin onun içinden gelen küçük örnekler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İşiten, bilen, tevbeleri kabul eden ve merhamet eden olduğu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Doğru yolda kaldıktan sonra kalbin kaymaması isteniyor.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Kur’an’daki hakikatler insana ne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Kur’an’a basitçe bakmak bile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Kur’an için tek bir küçük kapı mı, yoksa geniş bir pencere mi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gücü ve açıklığı bu bölümde uzun uzun mu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33-soz-p58-33-pencere-kuran-pencerelerin-menbai-olan-cami-tevhid-penceresi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Bölümün sonunda anlatım neden duaya dönüyor?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Duada kabul edilmesi istenen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Duada hangi yanlışlardan korunma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33-soz-p58-33-pencere-kuran-pencerelerin-menbai-olan-cami-tevhid-penceresi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kısımda “pencere” sözü hangi büyük hakikati göstermek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Önceki deliller Kur’an yanında nasıl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 neden çok değerli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Kur’an’ın insana verdiği nur neye karşı gelir?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33-soz-p58-33-pencere-kuran-pencerelerin-menbai-olan-cami-tevhid-penceresi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33-soz-p58-33-pencere-kuran-pencerelerin-menbai-olan-cami-tevhid-penceresi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kısa tutulup başka eserlere bırakılıyor.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Geniş ve kuşatıcı bir pencere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yine de onun parlak hakikati fark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Aydınlık ve manevi dirilik kazandırır.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Kur’an, tevhidi gösteren büyük ve parlak bir rehberdir.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Unutma, hata ve kalbin sapması gibi durumlardan korunma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Yapılan niyaz ve ibadetlerin kabulü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Kur’an’ı gönderen Allah’a yönelip yardım isteniyor.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Manevi karanlığa karşı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diğer işaretlerin asıl çıktığı yer odur.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Küçük damlalar gibi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ve birliğini tanıtan yolu göstermek için kullanılıyor.</w:t>
            </w:r>
          </w:p>
        </w:tc>
      </w:tr>
    </w:tbl>
  </w:body>
</w:document>
</file>