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7ac5e009b4f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eşyanın başlangıçta nasıl bir durumda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eşyaya nasıl bir özellik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yüzü neden özel bir örnek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Yüzde bulunan farklılıklar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Yüzün sadece dış görünüşü mü önemlidir, yoksa başka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düzenli yaratılış Allah hakkında hangi iki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tek yüzlerin yanında bütün yüzlerin birlikte düşünülmesi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“taklit edilemez” anlamına gelen düşünce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inkârcıya hangi düşünceyi sorgulatıyor?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eşyanın pek çok ihtimal içinden seçilip belirli bir hâle getirilmesi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yüzlerinin birbirinden farklı olması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insanın bilerek ve ayırt edilerek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insanın yüzü başkalarından ayrılan işaretler taşır ve bu durum yaratılıştaki ince ölçüyü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onlara düzenli, ölçülü ve hikmetli bir kimlik ve görünüş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belirli bir şekli ve seçilmiş bir hâli yokmuş gibi, çok ihtimal arasında durduğu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yüzlerindeki eşsizliği ve bu sanatın sıradan sebeplerle açıklanamayacağını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Hepsinde ortak bir ilahî mühür bulunduğunu ve bunun tek Yaratıcıya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yönü de vardır; iç ve dış duygularla donatılması da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insanın ayrı bir kimlikle yaratıldığını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Rastgelelik olmadığını, bilinçli ve ölçülü bir yaratılış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yüzlerindeki eşsiz düzen ve farklılık, Allah’ın hikmet sahibi tek Yaratıcı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ince ve benzersiz yaratılışın hangi güç veya araçla yapılabileceğini sorgulatıyor.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yüzde çok sayıda ayırıcı işaret bulunması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Yüzdeki duyguların ve organların yerli yerinde olması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yüzün Allah’ın varlığına şahitlik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yüzün Allah’ın birliğine işaret etmesi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yüzlerin beraberce tek bir mühre benzetilmesi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düşünceye göre insan yüzü sıradan bir tesadüf işi olabilir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sonunda sorduğu soru hangi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Pencere’de en çok hangi örnek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eşya ilk durumda niçin kararsız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Eşyaya bir anda düzgün bir biçim verilmesi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yüzünü başkalarından ayıran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sanatın birçok bağımsız yapıcıya değil, tek bir Yaratıcıya ait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yüzün, kendi hâliyle bir Yaratıcının bulunduğunu düşündürmesi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 kusursuz bir düzen ve hikmet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ilim, hikmet ve kudretle yaratıldığına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Kendimize ve özellikle yüzümüze bakınca Allah’ın sanatını, varlığını ve birliğini anlayabiliriz.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 edenin iddiasını zayıflatıp, gerçek açıklamanın Allah’ın yaratması olduğunu fark ettirmeye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Olamaz; çünkü çok ince farklar, düzen ve hikmet tesadüfle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hepsinde ortak bir yaratma tarzı bulunur ve bu ortaklık aynı Yaratıcıyı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yüzde bulunan kendine özel işaretler ve farklılıklar.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bilgi ve hikmet sahibi bir Yaratıcının işi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henüz belirli bir şekle kavuşmadan önce birçok mümkün hâl içinden biri seçilecek durumdadır.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yüzü üzerinde duruluyor.</w:t>
            </w:r>
          </w:p>
        </w:tc>
      </w:tr>
    </w:tbl>
  </w:body>
</w:document>
</file>