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2800767e042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bütün varlıkların kusursuz birer eser olması onları hangi sıralı anlam zincirine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zincirin sonunda hangi yüce hakikate ulaşıldığı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varlıkların çokluğu, Yaratıcının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yaratılmışları birlikte düşününce, bunların nasıl bir faydası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delilin neden çok kuvvetli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“Şüphe girmeyen” denilerek bu delil hakkında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inkârcı kişiye hangi düşünceyle meydan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“pencere” sözüyle asıl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her yaratılmışın “mükemmel eser”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işten isme geçilmesi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İsimden niteliğe geçilmesi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Nitelikten hâle, oradan da zata ulaşmak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insanı Allah’ı tanımaya yükselten güçlü bir yol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varlığın ayrı ayrı O’nun birliğini ve her şeye yakın ilgisini gösterdiğine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Yaratıcıyı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eser bir işe, her iş bir isme, her isim bir niteliğe, her nitelik bir hâle ve her hâl de o özelliklerin sahibine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bakarak hakikati görmeye yarayan açık bir delil yolu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işaret ve delil varken bunları geçersiz göstermenin mümkün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Sağlam, açık ve sarsılması zor bir gerçek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bir iki şeye değil, bütün yaratılmışların tamamına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Özelliklerin kendi başına olmayıp bir sahibinin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isimler, onları taşıyan kudret, hikmet ve merhamet gibi özellikleri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işe bakınca, onu yapanın hangi güzel isimlerle anılabileceğini anlamak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Boşuna ve rastgele olmadığını, bilinçli bir yaratma ile var edildiğini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bir varlık tek başına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 beraber düşünülünce neden daha güçlü bir delil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“Marifet miracı” sözü öğrencinin anlayacağı şekilde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gaflet perdesinden söz edilmesi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“her biri” ifadesine önem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sayısı kadar şahitlik edilmesi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tek Yaratıcı” denilmesi hangi inancı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 hâlde bakıldığında mahlukat için “yükselten yol” benzetmesi neden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delilin önemli bir özelliği de ardışık olmasıdır. Bu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İnkârcıya sorulan soruların amacı bilgi vermek mi, düşündürmek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“hangi perdeyle kapatabilirsin” sözü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gerçeği görmek istemezse kendini duymaz ve görmez hâle getirmeye çalışır; ama deliller yine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daha iyi tanımaya yükselten manevi bir basamak gibi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aynı gerçeği bir ağızdan gösterir ve delil çoğalır.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yüce Yaratıcının varlığına şahitlik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inancını, yani Allah’ın birliğini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çokluğunu ve inkârının zorluğunu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her varlığın da bu gerçeğe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bütün varlıkların Allah’ın varlığını ve birliğini gösteren açık deliller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bu kadar açıkken onu gizlemenin neredeyse imkânsız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düşündürmek ve inkârın zayıflığını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halkası ötekine bağlanan düzenli bir ispat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onların üzerinde düşünerek daha yüksek bir iman ve bilgiye ulaşır.</w:t>
            </w:r>
          </w:p>
        </w:tc>
      </w:tr>
    </w:tbl>
  </w:body>
</w:document>
</file>