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afd2e753849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dikkatle bakılması istenen varlık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yaprakların ortaya çıkışı bize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Yaprakların ortaya çıkışı ile çiçeklerin açışı arasında ortak olan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Çiçeklerin açışında hangi nitelik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“dil” denince gerçekten konuşma mı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Koku ve tadın birlikte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Tatlar ve kokular neyin işareti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ağaçların hepsi birlikte düşünülünce delilin gücü nasıl değişir?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susmaması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ağaç bize sözle mi, hâliyle mi bir şey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Yaprakların, çiçeklerin ve meyvelerin bir sıraya göre ortaya çıkması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Çiçeklerin ve meyvelerin hali Allah’ın hangi yönlerini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 ve güzel biçimde açmaları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İkisinde de ölçü, düzen ve yerli yerindelik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idare ve ince bir bakım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ağaçtır.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daha kuvvetli ve açık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Rahmetin, ikramın ve iyiliğin işareti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nimetin hem faydalı hem de hoş şekilde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görünüşü ve düzeniyle verdiği mesaj kastediliyor.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Güzelliğini, merhametini ve nimet verişini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Plansızlık değil, düzenli yaratılış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Hâliyle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her zaman Allah’ı gösteren işaretler taşımaya devam etmesi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Meyvelerin olgunlaşması insanlara Allah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Tohumların “kudret harikası” sayılması hangi yönleri sebebiyledir?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hâli hangi temel inanç esasına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ağaçların dili birden dinlense hangi hakikat daha parlak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doğru tavır delilleri susturmaya çalışmak mı, onları dinlemek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Kulak kapatmak niçin çözüm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ağaca bakmak neden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bahardaki görünümü hangi iki şeyi birlikte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Yaprakların çıkışında hangi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Dalların hareketinin çocuklara benzetilmesi ağaca nasıl bir canlılık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Ağaçtaki sanatın “dikkatli” oluşu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ağaçtaki düzen bizi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33-soz-p28-19-pencere-agaclarin-tesbihi-ve-gafile-hitap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ilah olduğu hakikati daha parlak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 ve birliğine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olmalarına rağmen yeni hayatların başlangıcını taşımaları sebebiyledir.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veren, merhamet eden ve nimet veren olduğunu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güzelliği hem de düzeni birlikte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Ağaçtaki işaretlerden Yaratıcının varlığını ve birliğini anlamak için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hakikat insan istemese de varlıkların diliyle bildirilmeye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dinlemektir.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hikmetle yapan bir Yaratıcıyı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ayrıntının özenle ve hesapla yapılmış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neşeli ve anlamlı bir hâl dili varmış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yerli yerinde çıkmaları vurgulanıyor.</w:t>
            </w:r>
          </w:p>
        </w:tc>
      </w:tr>
    </w:tbl>
  </w:body>
</w:document>
</file>