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85f5b053b4d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sebeplerin neden işi tek başına yaptığı söylenmiyor?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çok faydalı ve amaçlı olması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amaç belirleyemiyorsa, amaçlı yaratılış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Canlılardaki ziynet ve gösterişli şekiller hangi iki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Nebat ve hayvanlardaki süslerin “gizli olanın arkasından” bir şey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sonuna doğru sebepler için üç eksik yön özellikle öne çıkarılıyor. Bunlardan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insanların özellikle hangi hatadan dönmesi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uyarı daha çok hangi kimselere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“sebep” ile “sonuç”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birden çok hikmet ve fayda ile yaratılması bize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sebepler neden merhametli işler yapmış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sebeplerin merhamet edip yardım gönderemeyeceğini, yağmurun rahmetle gönderildiğini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yaratan bir Rabb’i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durum, işin bilinçli ve hikmetli biçimde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ortaya çıkan şeylerde çok üstün bir sanat ve düzen görülüyor; basit sebepler buna yetmez.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 asıl fail zannetme hatasından dönmesi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Aciz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ama var olan Yaratıcı’nın eserleriyle tanındığını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 olduğuna ve bir olduğuna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 acımayı bilirler ne de bilinçli yardım edebilirler.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yaratılışın boşuna değil, ölçülü ve amaçlı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 sıradan ve güçsüz gösteriliyor; sonuç ise sanatlı, değerli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 asıl güç sanan kimselere yöneliktir.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hayvanlara yardım gibi sunulması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 ve hayvanların dış görünüşündeki güzellikler yalnızca süs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güzellikler Allah’ın hangi iki yönünü özellikle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cahil ve cansız sebeplerin hikmetli işler yaptığı kabul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sanatlı görünüş neden akıl sahipleri 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“Esbab perdesi” sözü çocukların anlayacağı şekilde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ilk olarak sonuçların hangi yönü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bir varlığın taşıdığı faydalar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her canlının bir değil birçok amaçla yaratıldığı anlatılıyor.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merhametle bağlantılı anlatılması hangi Allah sıfatını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yağmur neden sıradan bir olay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güzel görünüşlerin “tanıtmak” ve “sevdirmek” anlamı taşıması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hikmetli iş için bilgi, irade ve merhamet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ilahî sanatı gösteren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rızkını veren merhametli Yaratıcı’nın onları gözettiği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fayda ve hikmet, işi bilen birinin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Onlardaki olağanüstü sanat ve süs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Gözümüze görünen dış sebeplerin, gerçek yapanı gizleyen bir örtü gibi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dikkatle bakan kişi oradan Yaratıcı’nın kudretini ve birliğini anlayabilir.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arkasında kendini bildiren ve sevdiren kudret sahibi bir Yaratıcı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birçok fayda ve merhamet eseri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eden ve kullarına iyilik yapan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rastgele olmadığını, hikmetli bir iradeyle olduğunu gösterir.</w:t>
            </w:r>
          </w:p>
        </w:tc>
      </w:tr>
    </w:tbl>
  </w:body>
</w:document>
</file>