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b4278baf348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“Hudûs” anlatılırken âlemin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Değişen her şey için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meydana gelen bir şeyin var olması için neye ihtiyaç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kâinatın sonradan yaratıldığına hangi gözlem örnek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yıl ve mevsimlerle ilgili hangi değişim dikkatimize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neden kudretin delili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peş peşe gelip gitmesi, yaratıcı hakkında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genel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“hudûs” kelimesi en kısa şekilde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Âlemin sonradan yaratıldığına bakarken hangi olaylar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devirde yeni görüntüler ve yeni oluşumlar görülmesi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Gözümüzün önünde meydana gelen büyük değişimler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geçtikçe bir düzenin gidip yerine yenisinin gelmesi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meydana getiren bir yaratıcıya ihtiyaç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meydana geldiği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değişmesi ve yenilenmesi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değişim, düzen ve uygunluk Allah’ın varlığını ve kudretini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ve her an tasarruf eden bir yaratıcıyı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baharda sanki göz önünde yeni bir dünya kuruluyormuş gibi sayısız şey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yıl ve her mevsimde yeni bir âlem gibi görünen yeniliklerin ortaya çıkması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yaratmayı uzak bir düşünce olmaktan çıkarıp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kendi kendine sabit kalmadığını, yenilenerek yaratıldığını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Zamanla olan değişmeler ve sürekli yenilenmeler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ezelî olmayıp sonradan yaratıldığını anlatıyor.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meydana gelen canlılık niçin “yoktan yaratma”ya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yaratıcı her mevsim yeni bir düzen kuruyorsa, şu anki âlem hakkında hangi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misafirhane gibi sunulması, canlılar hakkında hangi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kâinatın değişmesi neden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meydana gelen bir şey kendi kendine var olabilir mi, parçada hangi görüş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yıl ve her mevsimde yenilikler görülmesi, ilâhî kudretin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Gidip gelen âlemler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“küçük bir kâinat” gibi görülmesi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 âlemi yapanın, âlem içindeki yenilikleri de yapması neden mantıklıdır?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Misafirhane benzetmesi dünya hayatının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hangi konu ele alınıyor: değişme mi, seçilme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Değişmenin delil olması hangi düşünceye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33-soz-p49-30-pencere-hudus-delili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değişen şeyin sonradan meydana geldiğini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geçici kaldıklarını ve hazırlanan nimetlerden faydalandıklarını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âlemi de aynı yaratıcı kurmuştur sonucuna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varlık birden ortaya çıkıyor ve sonra çekilip gidiyor.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bir yaratmanın göz önünde tekrarlandığı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içinde eski hâllerin kalkıp yeni hâllerin ortaya çıkması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yaratma gücünü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onu var eden bir yaratıcı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değişen şeylerin kalıcı ve ezelî olmayıp sonradan meydana geldiği düşüncesine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değişme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Geçicilik yönünü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sürekli değişimi yönetenin asıl bütünü de kurmuş olması beklenir.</w:t>
            </w:r>
          </w:p>
        </w:tc>
      </w:tr>
    </w:tbl>
  </w:body>
</w:document>
</file>