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acb16e9cd4d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canlılarda ve diğer varlıklarda özellikle hangi iki şeyin düzenli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dış görünüşündeki kıvrım, sınır ve farklılıkların boşuna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hayat boyunca geçirdiği değişimlerin rastgele olmadığı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“kalıptan çıkmış gibi” denilerek hangi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suretlerin ve biçimlerin belirlenmesi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gerçek varlığın verilmesi hangi ilahî sıfatla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düzenli yaratılış, Allah hakkında hangi üç temel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kendi bedenine bakması neden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Organlardaki eğri veya kıvrımlı yerlerin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eşyanın yaratılışında öne çıkan temel özelliklerden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canlıların ilk hâli değil, zaman içindeki değişimleri de neyin delili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çok dikkatli, düzenli ve ölçülü bir yapılış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değişimlerin hayatla ilgili ölçülü bir takdir ve hikmete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belli faydalar ve hikmetler için konulduğu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varlığa ölçülü bir yapı ve ona uygun bir biçim verildiği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vücudunda hikmetli düzeni ve Allah’ın kudretini daha yakından görebilsin diye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varlığına, birliğine ve kudretinin mükemmelliğine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sıfatıyla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takdir eden ve hikmetle düzenleyen oluşuna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bir takdirin ve ilahî düzenin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belli bir ölçü ve düzen içinde yaratılmasıdır.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ve insanda görülen ölçü, şekil ve faydalı düzen; Allah’ın hikmetle yaratan, kudreti sonsuz tek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sıradan duran ayrıntıların bile faydalı ve amaçlı yaratıldığını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canlıların hayat sürecinde değişen hâlleri neye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hem şeklinin hem de miktarının düzenli olması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“kader dairesi” denilince hangi anlam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“Kudretin destgâhı”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varlıkların çokluğu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bedeninden hareketle hangi sonuca ulaşabilir?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Allah’ın hangi iki sıfatı özellikle birlikte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tesadüf anlayışı neden zayıf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bütün eşyada, özellikle de canlılarda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sınırlarının ve çizgilerinin farklı olması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zaman içinde başka hâllere girmesi nasıl bir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“manevi suret” denilmesiyle sadece dış görünüş mü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Belirlenen ölçü ve şekillerin fiilen yaratılıp varlık sahnesine çıkarılması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ölçüsünün, biçiminin ve sınırlarının önceden hikmetle belirlenmiş olması anlamı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başıboş değil, bilen ve güçlü bir yaratıcı tarafından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Faydaya, hikmete ve hayat için gereken ölçüye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ölçülü, faydalı ve sürekli düzen gösteren bir yaratılış rastgelelikle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hikmet sıfatları özellikle birlikte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Vücudundaki her parçanın amaçlı yaratıldığını anlayıp Allah’ın hikmet ve kudretini fark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varlığın aynı hikmetli düzeni taşıması, delilin kuvvetini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hayat içindeki düzenli gelişim ve değişim de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Hayatlarına uygun şekilde ayarlanmış manevi bir ölçü ve planı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farklılıkların belirli yararlar için hikmetle konulduğu şeklinde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düzenli bir ölçü ve anlamlı bir biçim bulunmasıdır.</w:t>
            </w:r>
          </w:p>
        </w:tc>
      </w:tr>
    </w:tbl>
  </w:body>
</w:document>
</file>