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f3e029d7340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kâinattaki varlıklar genel olarak hangi hakikati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kısımda ışık, rüzgâr, nehir, taş, çiçek, meyve, kuş, yağmur ve ay gibi şeylerin peş peşe anılması neyi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yeryüzündeki şeyleri göstermesi nasıl bir göreve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Kaynakların, çayların ve ırmakların ortaya çıkışı hakkında hangi düşünce reddedilir?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Taşlar ve madenler sadece sert maddeler olarak mı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Taşların, cevherlerin ve madenlerin hem süslü hem faydalı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 ve meyvelerde renk, koku ve tatların farklı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Bulutların boşlukta toplanıp yağmur taşıması hangi sıfatları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sesine “müjde” anlamı verilmesi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hareketi hangi delile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tabiat olayları ve varlıklar hangi bakış açısıyla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parlaması ile sanat eserlerinin görünmesi arasında nasıl bir ilişki kurulur?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rastgele ve başıboş ortaya çıktığı düşüncesi reddedilir.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Sergideki güzellikleri insanlara tanıtan bir görevliye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farklı varlıkların aynı hakikate işaret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Hepsi, her şeyin Allah’ın kudreti, hikmeti ve idaresiyle olduğunu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Kudreti, rahmeti ve hikmetli idareyi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türe uygun özel nimetlerin bilerek verildiğini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güzelliğin hem yararın birlikte düşünülerek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süslü, faydalı ve düzenli hazırlanmış varlıklar olarak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Işık, bu eserleri gösteren bir vasıta gibi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varlığına, birliğine ve hikmetine delil olan işaretler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 ve hikmet sahibi olan Allah’ın emrine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canlılara sevinç ve hayat taşıyan bir rahmet olduğunu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Rüzgârların hareketi için neden “rastgele” denmez?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Dağlarda suların saklanması hangi yönüyle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Taşların ve madenlerin insanlar için uygun özelliklerle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 ve meyveler niçin insanlara hitap eden şeyler gibi düşünülür?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ötüşlerinde hangi iki yön özellikle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Bulutların ve yağmurun anlatımında hangi duygu ön plana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 örneği, gökteki düzen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Pasajda deliller hem küçük hem büyük ölçekte mi verilir? Bu bölümde daha çok hangisi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Başlangıçtaki Arapça bölümün duygusu daha çok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Rüzgârların hareketi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Suyun yerden ve dağlardan çıkmasının tesadüf sayılmaması hangi gözleme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33-soz-p29-20-pencere-arabi-hulasa-ve-ayetlerle-giris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güzellikleriyle ve tatlarıyla nimeti ve nimet vereni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hayatına uygun bir düzenleme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canlıların ihtiyacına göre kullanılacak şekilde hazırlanmış olmasıyla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birçok faydalı işe koşmaları, belli bir görevle hareket ettiklerini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Evet, ikisi de olabilir; fakat bu bölümde daha çok büyük ve genel unsurlar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Gökteki hareketlerin de ölçülü, hikmetli ve emre bağlı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Müjde, rahmet ve canlılara yardım etme duygusu ön plana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Söyletilmeleri ve bu seslerle aralarında anlamlı bir haberleşme bulunması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fayda vermesine ve ihtiyaçlara uygun şekilde bulunmasına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kendine değil, verilen görevleri yerine getiren memurlar gibi Allah’ın emriyle hareket ettikleri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Hayranlık, tesbih ve Allah’ın büyüklüğünü dile getirme duygusudur.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büyük varlık ve olaylar Allah’ın kudretini, hikmetini ve birliğini açıkça gösterir.</w:t>
            </w:r>
          </w:p>
        </w:tc>
      </w:tr>
    </w:tbl>
  </w:body>
</w:document>
</file>