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f82b2b04d41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 pencerenin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pencerenin ayrıntıları neden uzun uzun anlatılmamıştır?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Anlatımda hangi kaynaktan alınan esaslara işaret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nasıl bir varlık olduğu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kısa bölümde insanla ilgili kaç temel noktaya değinileceği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insana hissettirilmesi, insanın hangi özelliğini ortaya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Başlıkta geçen bu pencere hangi alana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geniş açıklamaların başka eserlere bırakılması nasıl bir öğretim yöntemi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neden sadece birkaç esasla yetinildiği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hakkında aktarılan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“İnsana ihsas edilmesi”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merkezinde hangi varlık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İnsanın, Allah’ın birçok ismini kendinde hissettiren kapsamlı bir örnek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feyzinden alınan esaslara işaret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konunun geniş açıklamalarının, hakikati araştıran velilerin eserlerinde bulunduğu belirtilip burada sadece bazı temel noktalar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pencere insanı esas alır ve insanın iç dünyası üzerinden hakikati göstermeyi amaçlar.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temel esasları verip sonra ayrıntıyı başka kaynaklara yönlendiren bir yöntem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ve insanın kendi iç âlemini anlamaya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Anlama, fark etme ve mana taşıma özelliğini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temel noktaya değinileceği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İnsanın, bazı ilahî isimleri sadece duyması değil, içinde sezmesi ve hissetmesi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Allah’ın isimlerini kendi nefsi üzerinden fark edebilen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konu çok geniştir ve kısa yerde öz bilgi vermek tercih edilmiştir.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hangi yönü özellikle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ayrıntıları kimlerin eserlerine bırakılmıştır?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Bölümde anlatılan esasların dayanağı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kullanılan “toplayıcı örnek” benzeri ifade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“İnsan penceresi” denmesi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parçadaki bakış, dış dünyadan çok nereye yönelmiştir?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niçin ayrıntılı açıklamaya girilmiyor?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verilen bilgilerin kaynağı hangi manevi kaynak olarak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bölümdeki anlatım tarzı daha çok uzun ispatlara mı, yoksa kısa işaretlere mi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pencerenin “enfüsî” olması hangi incelemeyi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başka kitaplara gönderme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doğrudan uzun açıklamalar yerine ne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33-soz-p53-31-pencere-insanin-enfusi-aynadarligina-giris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birçok özelliği ve manayı bir arada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Kur’an’dan gelen manevi feyiz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sağlam şekilde araştırmış evliyanın ayrıntılı eserlerine bırakılmıştır.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İçe bakan, nefisle ilgili yönü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feyzi olarak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ayrıntılar başka yerlerde bulunduğu için burada özlü bir anlatım tercih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kendi içine ve nefsine yönelmiştir.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Hakikate insan üzerinden bakıldığını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ve temel esaslar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çok geniş olduğunu ve ayrıntının oralarda bulunduğunu göstermek için gönderme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kendi varlığı ve iç yapısı üzerinde düşünmeyi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işaretlere dayanır.</w:t>
            </w:r>
          </w:p>
        </w:tc>
      </w:tr>
    </w:tbl>
  </w:body>
</w:document>
</file>