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f52b9e4b84e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özellikle hangi konunun önemli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Anlatımda, bu konunun ayrıntısının burada mı yoksa başka yerlerde mi ele alındığı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içindeki duygular ve karışık ince özellikler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işaret ediş zayıf mı, yoksa güçlü ve açık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Allah’ın hangi vasfına ayna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sırrın açıklanmasının neden devam ettirilmediği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Kimler için açıklamanın uygun zamanı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noktada ele alınan ana başlık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sıradan mı, yoksa çok kıymetli mi görüldüğü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uzun açıklama yerine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içindeki hisler tek başına mı düşünülüyor, yoksa birbirine karışmış ince manalarla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ince manalar Allah’ın hangi yönlerini gösteren işaretler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ve açık bir şekilde gösterildiği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birçok ismine ve zatına ait yüce hallere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Ayrıntısının başka yerlerde açıklandığı, burada ise kısa bir hatırlatma yapıldığı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değerli bir yapısı ve önemli bir görevi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mahiyeti ve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tanımayanlar ve henüz tam tasdik seviyesine gelmemiş olanlar için uygun zaman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tanımayanlara veya henüz tam inanmayanlara bu konuyu anlatmanın vakti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 ve her şeyi ayakta tutan olan Allah’ın zatî şuunatına ayna olmaktadır.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ve zatına ait yüce halleri gösteren işaretler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karışmış ince manalarla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uyarı ve hatırlatma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kıymetli görüldüğü anlaşılıyor.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herkes için aynı ayrıntıda yapılmış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“hayat” hakkında iki temel özellik olarak neler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 bulunan duygusal ve ince işaretlerin kaynağı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izler sadece bir isme mi, yoksa çok sayıda ilahî isme mi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parlaklık vurgusu, bu aynalığın nasıl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açıklamanın kesilmesi, hangi eğitim yöntemine örnek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sınırlı anlatım, konunun anlaşılmaz olduğu anlamına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pasajdan, dinî hakikatleri anlatırken neye dikkat edilmesi gerektiği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ayrıntılı açıklama yapılmamasına rağmen özellikle vurgulanan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iç dünyasında görülen özellikler hangi iki alana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işaretlerin görünüşü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kaynayan ve birbirine geçmiş izler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Yapısının önemli olması ve bir görevinin bulunması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Allah’ın isim ve sıfatlarını gösteren çok değerli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herkese aynı ayrıntıda yapılmamış; bazı kimseler için açıklama ertelenmiştir.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konunun derin olduğu ve herkese aynı şekilde hemen açılmadığı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Muhatabın seviyesine göre konuşma ve uygun zamanda uygun bilgiyi verme yöntemine örnek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açık, dikkat çekici ve güçlü bir yansıma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ilahî isme delalet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açık ve ışıklı bir görünüşe sahip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isimlerine ve zatına ait yüce hallere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çok önemli bir sır taşıdığıdır.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Muhatabın anlayış ve kabul seviyesine dikkat edilmesi gerektiği anlaşılır.</w:t>
            </w:r>
          </w:p>
        </w:tc>
      </w:tr>
    </w:tbl>
  </w:body>
</w:document>
</file>