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8051f9c774a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hangi büyük kaynağa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anlatılan pencereler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insana faydası hangi örnek üzerinden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büyük hakikat hazinesi olarak ne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basit bir bakışın bile faydalı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özet hâlde bakıldığında bile neden güçlü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duada hangi iki hata türü için affedilme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hidayetten sonra hangi nimetin korunması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Kabul ve tövbe isteğinin birlikte yer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“Otuzüçüncü Pencere”de asıl hangi kitap merkezde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pencerelerin küçük parçalar sayılması, Kur’an’ın hangi yönünü büyütür?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pencerelerin küçük damlalar gibi görülmesi hangi anlamı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Kur’an-ı Kerim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veren su örneği üzerinden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kaynaktan alınmış küçük damlalara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Kur’an-ı Kerim’e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doğruluk üzere kalması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Unutma ve yanılma sebebiyle yapılan kusurlar için affedilme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en kısa bakışta bile onun apaçık ve kuşatıcı oluşu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hakikatinin gizli değil, açık ve güçlü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daha büyük bir hakikat hazinesinden geldiği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kaynak ve temel ölçü olma yönünü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Kur’an-ı Kerim merkezde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hem yaptığı ibadetin kabulünü hem de eksiklerinin bağışlanmasını istediğini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insanı diriltici etkisi hangi düşünceyle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okuyucuya hangi düşünme yolu teklif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nasıl bir tutum sergileniyor?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dua kısmında önce hangi duygu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bozulmaması için dua edilmesi, iman hayatı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Tövbenin istenmesi insanın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bütün önceki anlatımların dayandığı temel menba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konusu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tevhid hakikatlerinin bolluğu okuyucuya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nurların hayat verici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Kur’an’ın diğer delillere göre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Ayrıntıya girilmeyip başka eserlere gönderme yapılması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eksikliğini ve hataya açık oluşunu fark etmesi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yönelip dua eden, aczini bilen ve bağışlanma isteyen bir kul tavrı sergileniyor.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delillerden yola çıkıp Kur’an’ın büyüklüğünü kıyas ederek anlama yolu teklif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hayatı canlandıran bir nimet olduğu düşüncesiyle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Allah’ı tanıtan büyük bir delil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Hata yapabilen ve daima affa muhtaç olan yönünü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Hidayetten sonra da insanın Allah’ın yardımına muhtaç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konunun daha geniş açıklamasının başka yerde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asıl çıktığı kaynak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gönlünü ve imanını canlandırdığını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Öncekilerle kıyas yapması istenerek sezdiriliyor.</w:t>
            </w:r>
          </w:p>
        </w:tc>
      </w:tr>
    </w:tbl>
  </w:body>
</w:document>
</file>