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b87f303294e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kalplere gelen ilhamların insan ve hayvan için farklı yönleri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verilen iç yönlendirme ile hayvanlara verilen iç yönlendirme arasında nasıl bir seviye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için ilhamın sonucu daha çok hangi alanda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Duyuların âlemlere açılan anahtarlar olarak sunulması, bilgi ile varlık arasındaki ilişkiyi nasıl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Zahirî ve bâtınî duygular birlikte anılınca, hangi kapsam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ve iç duyuların tamamının anahtar olması, insanın yaratılışındaki düzen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“On iki pencereden büyük bir pencere açılması” ifadesi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cümlelerde inkârcıya yöneltilen meydan okuma hangi üslup özelliğini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iki pencerenin birleşmesi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uygun olarak bir cümleyle sonuç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İlhamın kalplerde bulunması, canlıların başıboş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ilhamın sonucu daha çok hangi alanda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mevcut olan manaların, insana verilen uygun idrak vasıtalarıyla açıldığını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Yaşamsal ihtiyaçların temini ve hayatını sürdürecek davranışların öğrenilmesinde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daha çok bilgi, mana ve hakikate açılan bir rehberlik; hayvana ise yaşamasını sağlayacak pratik ihtiyaçlara dönük bir sevk verildiği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bilgi ve hakikatleri kavratıcı bir yön verildiği, hayvana ise ihtiyaçlarını karşılamaya sevk eden bir yol gösterme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Keskin, sarsıcı ve delilin açıklığını öne çıkaran bir hitap tarzı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deliller birleşince çok daha güçlü ve kapsamlı bir tevhid delili ortaya çıktığını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kabiliyetin belli bir gaye için yerleştirildiğini ve yaratılışta ölçü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dış dünyayı algılayan hem içte idrak eden bütün yönlerinin delil olarak görüldüğü kapsam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Bilgi, hakikat ve anlayış alanında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hem insanın öğrenmesi hem hayvanın yaşaması için gerekli yönlendirme içten verilmektedir; bu da sahipsizlik değil, bilinçli sevk ve idare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Kalpteki ilhamlar ve bütün duygular, insanı Allah’ın birliğini ve rahmetli terbiyesini tanımaya götüren güçlü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işaretlerin aynı hakikatte buluştuğunu ve toplu hâlde daha kuvvetli bir marifet kapısı açtığını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rehberlikten “Rahîm bir Rab” sonucuna varılması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“manevî çiçekleri toplaması” benzetmesi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üzerinden verilen örnek, duyguların maddî olanın ötesine geçtiğini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art arda zikredilen ilahî isimlerin verilmesinin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 iki ayrı delilin tek bir büyük pencereye dönüşmesi, ispat gücünü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“güneş gibi” benzetmesi hangi noktayı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pencerenin gösterdiği “vahdaniyet” ile “ehadiyet” arasında nasıl bir fark sezilir?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üslubunda akıl ile kalp arasında nasıl bir denge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kalplere gelen ilhamların kapsamı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İnsanların hakikatleri öğrenmesine yardımcı olan ilham ile hayvanların ihtiyaçlarını karşılamasına yardımcı olan ilham arasında nasıl bir ortak payda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Allah’ın kullarıyla ilişkisi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ilhamların Rabb’in varlığını “hissettirmesi” ifadesi neden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Varlıktaki düzenin sadece kudretle değil ilim, rahmet ve rızık verme gibi farklı tecellilerle birlikte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Duyuların yalnız cisimleri algılamadığı, manaları ve incelikleri fark etmeye de aracı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Görmenin yalnız şekil seçmekten ibaret olmayıp, varlıktaki incelik ve manaları fark etmeye vesile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 sahiplerine uygun yol gösterilmesi, kuru bir kuvvetten çok şefkatli bir terbiye edişe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delil sunulurken kalbe de sezgi, hayret ve uyanış diliyle hitap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Vahdaniyet genel olarak tek ilah oluşu, ehadiyet ise her bir varlıkta ayrı ayrı tecelli eden özel ilgiyi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 konusu delillerin çok açık ve inkârı zor derecede parlak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 toplu hâlde daha kuvvetli, daha geniş ve inkârı daha zor bir noktaya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sadece aklî çıkarım değil, kalpte oluşan bir sezgi ve yakınlık da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ve ilgisiz değil; yakından bilen, yönlendiren ve ihtiyaçlarını gözeten bir Rab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canlıyı yaratılışına uygun hedefe ulaştıran ilahî rehberlik örnekleridir.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kalpleri içine alan yaygın bir yönlendirme olarak ele alınıyor.</w:t>
            </w:r>
          </w:p>
        </w:tc>
      </w:tr>
    </w:tbl>
  </w:body>
</w:document>
</file>