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5507a7bd4c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ağaca özellikle hangi mevsimde bakılması isteniyor ve bu mevsimde hangi değişimler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büyümesi hangi iki temel ilkeye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Dalların “çocuk” benzetmesiyle anılması ağacın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“Adilli mizan” ifadesi burada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“lisan” ve “kelimat” gibi anlatımların kullanılması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Süs, tat ve koku gibi güzellikler neden inanç bakımından önemli deliller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üzerindeki bu çok yönlü işaretler hangi ilahî sıfat ve hakikatlere delalet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hitapta “başıboş zannetme” eleştirisi hangi yanlışı hedef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bütün ağaçlar birlikte düşünülünce tek bir ağacın verdiği mesaj nasıl genişler?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görmezden gelmesiyle varlıkların şahitliğinin bitmemesi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ortaya çıkışı hangi özelliğiyle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sahnesinde yaprak, çiçek ve meyve sıralaması neyi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haksızlık ve başıboşluk değil, dengeli ve yerli yerinde bir ölçü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uyandıran, canlı ve zarif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rahmet esaslarına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Bahar zamanı dikkatle bakılması isteniyor; yaprakların düzenli çıkışı, çiçeklerin ölçülü açışı, meyvelerin hikmet ve merhametle gelişmesi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kendisini sahipsiz, denetimsiz ve maksatsız sanma yanlışını hedef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Hikmet, kerem, rahmet, ihsan, nimet verme, güzelleştirme ve üstün lütuf sahibi bir Yaratıcının varlığına, birliğine, rahmetinin güzelliğine ve rububiyetinin kemaline delalet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sadece var etmekle kalmayıp güzelce nimetlendiren ve ihsan eden bir Yaratıcıyı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sözle değil hâlleriyle mana taşıyan bir ifade gücüne sahip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Aşamalı, planlı ve maksatlı bir gelişimi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değil, düzenli ve yerli yerinde oluşuyla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insanın keyfine bağlı olmadığını ve dış dünyada sabit deliller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bir işaret, evrensel bir tesbihe ve toplu bir şahitliğe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görünüşündeki incelikler hangi iki ana eksende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 hangi iki yönüyle önem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düzenin içinde denge, dengenin içinde sanat bulunması neyi ispatlamaya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 ve çekirdekler hangi yönden dikkat çekici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özellikle hangi iki akaid konusu açıkça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 ve çekirdekler üzerinden hangi aklî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ağaçların hâl dili birlikte düşünüldüğünde hangi ayet manasıyla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“mahkûm edilmek” fikri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ağaç yalnız biyolojik bir varlık olarak mı görülüyor, yoksa başka bir işlev de yükleniyor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unsurun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yeşermesi ile çiçeklerin açması arasında anlam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Yaprak, çiçek ve meyvenin ayrı ayrı “dil” gibi gösterilmesi hangi edebî ve fikrî amaca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harika eserleri olmaları bakımından dikkat çekici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gelişigüzel değil, bilgi, ölçü ve ustalıkla meydana getirildiğini ispatlamaya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besleyici nimet oluşlarıyla hem de rahmetin görünür bir tecellisi olmalarıyla önem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rahmet ekseninde okunuyor.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 veya gaflet içindeki kişinin, etrafındaki açık deliller karşısında bahanesiz kalmasını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 ve yerde bulunanların Allah’ı tesbih ettiği manasıyla bağlantı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çekirdekte büyük bir ağacın programının bulunması, sınırsız kudret ve ilmi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zaruriliği ve birliği açıkça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unsurun kendi hâliyle aynı hakikati anlattığını kavratmaya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Yapraklarda kerem ve lütuf tarafı, çiçeklerde ise sevinçli güzellik ve zarafet tarafı daha belirgin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gelişigüzel değil, ölçülü, düzenli ve anlamlı bir oluş içinde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biyolojik bir varlık olarak değil, ilahî hakikatleri bildiren bir delil ve işaret olarak görülüyor.</w:t>
            </w:r>
          </w:p>
        </w:tc>
      </w:tr>
    </w:tbl>
  </w:body>
</w:document>
</file>