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46924c25748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genel olarak hangi ana fikir işleniyor?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unsurların dışarıdan dağınık görünmesine rağmen hangi özellikte birleştiği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çok sayıda göreve koşması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süratli hareketi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Madenlerin hayatla ilgili ihtiyaçlara uygun hazırlanması insanı hangi düşünceye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Taşlar ve madenlerin sadece varlığı değil, özellikleri üzerinde durulmasının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 ve meyveler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“müjde” gibi sunulması hangi duyguyu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 örneği neden kısa tutulsa da önemli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unsurların açtığı “pencere” insanı hangi inanç esasına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“büyük unsurlar” denilince nasıl bir alan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olarak ele alınan unsur hangisidir ve ona hangi işlev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emri çabuk yerine getirmek için çalışan görevliler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başıboşluk değil, sevk ve idare bulunduğu anlamını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hikmetli, ölçülü ve sanatlı bir düzen içinde hareket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unsurların ve tabiat olaylarının başıboş değil, ölçülü ve hikmetli bir şekilde İlâhî kudreti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merhamet, şefkat ve ihtiyaç sahiplerine yetişen ihsan duygusunu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sahibi bir Mün‘im’in sofrasında, farklı canlı türlerine sunulan tanıtıcı ve davet edici ikramlar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Delilin, çıplak mevcudiyetten çok, düzenlenmiş nitelikler ve kullanım faydaları üzerinden daha açık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canlı yaşamına kasıtlı biçimde elverişli kılındığı düşüncesine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 ele alınır; onun, yaratılmış eserleri görünür kılıp sergileyen bir vazife gördüğü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rüzgâr, sular, taşlar, madenler, çiçekler, meyveler, kuşlar, bulutlar ve ay gibi geniş ölçekte görülen yaratılmışlar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varlığına, birliğine, sonsuz kudretine ve hâkimiyetine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gök cismi bile yeryüzüyle ilişkili faydalarıyla ilâhî idareyi göstermeye yeterli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yeryüzündeki sanatları göstermesi hangi benzetmeyle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Suların ihtiyaç ölçüsüne göre biriktirilmesi hangi anlayışı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Kaynakların ve nehirlerin fayda üretmesi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Taşlar, cevherler ve madenler hangi yönleriyle hikmete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 bağlamında “hayat suyu” fikri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muhtaç canlılara ulaştırılması hangi kavramları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bütününde “tesadüf” fikrine karşı nasıl bir yaklaşım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tesbih çağrısı, pasajın bütün mesajını nasıl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görülen delillendirme yöntemi daha çok hangi yolla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arka arkaya verilmesi pasajın anlamını nasıl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hareketi “kullanılma” düşüncesiyle açıklanınca hangi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 için vazife dili kullanılması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Süs, fayda ve canlıların ihtiyaçlarına uygun özellikler taşımalarıyla, düzenli bir tedbir altında hazırlandıklarını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Oluşumlarının rastlantı değil, rahmet ve ihtiyaç dengesi gözetilerek düzenlendiği çıkarımını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İsrafı ve düzensizliği değil, önceden planlayan bir rahmet ve hikmet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 bir sergi yeri gibi düşünülerek, ışığın da oradaki eserleri görünür kılan bir vasıta olduğu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delilleri gören insanın sadece bilgiyle kalmayıp, hayranlık ve kulluk şuuruyla Allah’ı tesbih etmesi gerektiğini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örnekte ölçü, fayda, uygunluk ve görev gösterilerek tesadüf ihtimali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Merhamet, rububiyet, hikmet ve ihtiyaçlara cevap veren ilâhî ihsan kavramlarını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canlılar için yaşatıcı bir nimet olduğuna ve bu nimetin düzenli biçimde ulaştırıldığına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dil, tabiat olaylarını amaçsız süreçler değil, emir altında işleyen hizmetler olarak okumayı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bağımsız değil, bir iradeye bağlı hizmetçi gibi çalıştığı sonucu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tabiat olaylarının sadece düşünce yürütme değil, vahyin bildirdiği hakikatle de uyumlu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olaylardan hareketle görünmeyen İlâhî hikmet ve kudrete ulaşma yoluyla ilerliyor.</w:t>
            </w:r>
          </w:p>
        </w:tc>
      </w:tr>
    </w:tbl>
  </w:body>
</w:document>
</file>