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a60d8b4ec4a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Dünya’nın güneş etrafındaki hareketi hangi bakımdan anlamlı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için kullanılan gemi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yeryüzünün insanlar açısından hangi iki yönü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Ayın dünyaya bağlanması hangi işleve benzetilmiştir?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Ayın hareketlerinde hangi iki özellik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ve Ay ile ilgili bu düzen hangi inanç esasına delil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 cümlesinde güneş sisteminin bütünü hakkında nasıl bir akıl yürütme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cümledeki kıyas çağrısı, okuyucudan nasıl bir düşünme yöntemi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sistemini dünyaya kıyas etme çağrısı, tefekkür bakımından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dünya, sıradan bir gök cismi olarak mı yoksa özel bir görev taşıyan varlık olarak mı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Dünya’nın güneş çevresindeki seyri hangi otoriteye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Vakitleri ve hesapları bildiren bir saat göstergesine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gezilip ibret alınacak bir seyir yeri, hem de hareket hâlindeki bir barınak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ilâhî sanat eserleriyle dolu, üzerinde şuurlu kulların yaşadığı ve taşındığı düzenli bir vasıta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Başsız ve amaçsız bir dönüş olarak değil, Rabbânî emirle büyük bir vazife için sürdürülen uzun bir yolculuk olarak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ve Ay’ın düzenli hareketleri ile yeryüzünün taşıdığı hikmetler, Allah’ın kudretini, rubûbiyetini ve vahdetini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 görülen hikmetli düzenin benzerini diğer gezegenlere de kıyas ederek daha büyük bir ilâhî nizamı fark etmek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kudret sahibi Allah’ın varlığına ve birliğine delil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Ölçülü bir düzene bağlı olması ve çeşitli konaklarda farklı seyirler izlemesidir.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emre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 bir vazife yüklenmiş, anlamlı şekilde hareket ettirilen bir varlık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tek örnekteki hikmeti kavrayan kişinin, aynı düzenin daha büyük ölçekte de geçerli olduğunu anlayabilmesine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Yakından bildiği bir örnekten hareketle daha geniş sistemi anlama yoluna gitmesini ister.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Dünya’nın bu yolculuğunun “büyük hizmet” için olduğu söylenirken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bulunan varlıkların “ilâhî sanat eserleri” şeklinde değerlendirilmesi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Şuurlu kullar için dünyanın “gezinti yeri” sayılması, öğrencinin hangi kavrayışına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Ayın dünyaya eklenmiş olması yalnızca fizikî bir bağlılık mı ifade eder, yoksa başka bir anlam da taşır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 için “başka menzillerde ayrı seyir” denmesi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hâllerinden hareketle Allah’ın varlığı ve birliği nasıl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bu özellikleri neden güçlü bir şahit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okuyucuya vermek istediği imanî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“güneşin tâbileri ve meyveleri” şeklindeki ifade, gezegenlerle güneş arasındaki ilişkiyi nasıl tasvir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gezegenlerin harikalarının kapsamlı ilme bırakılması, metnin yöntemini nasıl belirler?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Dünya’da görülen hangi üç ilâhî sıfat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Dünya’nın hareketi niçin salt astronomik bir olay olarak bırakılmamaktadır?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33-soz-p34-21-pencere-kure-i-arzin-seyrinden-rububiyet-ve-vahdet-delili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Bundan fazlasını taşır; zamanın ve hesabın düzenli biçimde bilinmesine hizmet eden hikmetli bir görevi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sadece kullanım gözüyle değil, tefekkür ve ibret nazarıyla bakması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rastgele dolmadığını, bilinçli bir yaratma ve süsleme ile hazırlandığını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boş yere dönmediği, üzerinde hayatı taşıyan ve ilâhî maksatlara hizmet eden bir düzen içinde bulunduğu kastedilmektedir.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ve Ay’daki düzeni dikkatle okuyan kişinin, bunların sahibini tanıyıp tevhid hakikatine yönelmesi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bizzat gözlenen düzen, fayda ve ölçü; yaratıcı kudret ve birliğe doğrudan işaret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dengeli, faydalı ve hikmetli düzenin ancak mutlak kudret sahibi tek bir yaratıcıyla açıklanabileceği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hareketinin tekdüze ve gelişigüzel değil, belirlenmiş safhalara bağlı ve maksatlı olduğunu ima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hareketin arkasında anlam, görev ve ilâhî sevk bulunduğu gösterilmek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Rubûbiyetin ihtişamı, ulûhiyetin heybeti ve rahmet ile hikmetin kemali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Ulaşılması güç ayrıntılar yerine, herkesin göz önündeki dünya üzerinden somut delil kurma yöntemini belirler.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Gezegenlerin bağımsız ve başıboş değil, merkezî bir düzene bağlı ve ondan pay alan unsurlar olduğunu tasvir eder.</w:t>
            </w:r>
          </w:p>
        </w:tc>
      </w:tr>
    </w:tbl>
  </w:body>
</w:document>
</file>