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23f7a60524a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sebeplerle sonuçlar arasındaki ilişki hakkında hangi temel hüküm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hafızası örneği niçin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Hafızanın oluşumunu açıklamak için hangi tür açıklamalar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Yumurta, çekirdek ve tohumların anılması hangi ortak noktayı göstermek içindir?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bütün sebepler bir araya gelse bile aciz kalacakları söylenirken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 hangi maksada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 “sebep perdedir”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ana mesajı tevhid açısından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delillendirme daha çok hangi düşünme yolunu kullanıyor: gözlem, nakil, hayalî anlatım, yoksa soyut tanım?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tamamından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başındaki ayet, metnin ana fikrine nasıl bir çerçeve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Gözlemlenen varlıklar üzerinden yapılan ilk muhakeme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Küçük görünen varlıklarda çok kapsamlı program ve düzen bulunmasının yalnız insana mahsus olmadığını, bütün canlılık alanında benzer bir hikmetin görüldüğünü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Beyindeki kıvrımlar, şuursuz küçük parçacıklar ve rastlantı gibi açıklamaların bu işi izah edemeyeceği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küçük bir yerde son derece geniş ve düzenli bilginin korunmasının, basit maddî sebeplerle açıklanamayacağını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Görünen sebeplerin, ortaya çıkan işleri tek başına meydana getirmeye güç yetiremediği; asıl yapanın sebeplerin gerisindeki kudret sahibi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işler, sanatlar ve canlılıklar sebeplere değil, her şeyi yaratan ve her şeye gücü yeten tek bir Hâlık’a delâlet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Dünyada bazı şeyler vasıta gibi görünse de, gerçek tesir ve yaratmanın onlara ait olmadığı; onların sadece ilâhî fiilin önünde görünen bir örtü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güçlü sanılan bir varlığın bile canlı bir bedendeki ince yapıları ve hayatı meydana getiremeyeceğini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sanat ve hayatın derecesi öyle yüksektir ki, maddî etkenlerin toplamı bile onların hakikî faili olamaz denmek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 ile ortaya çıkan neticeler karşılaştırılıyor ve sebebin neticeyi üretmeye yeterli olmadığı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yaratıcısının Allah olduğu ve her işin O’nun idaresi altında bulunduğu fikrine temel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sanatlı varlıkların yaratılışı sebeplere verilemez; bunlar hikmet sahibi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olarak gözlem ve aklî çıkarım yolunu kullanıyor; görünen örneklerden görünmeyen hakikate gidiyor.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Hafıza ile ilgili verilen örnekte hangi özellik özellikle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hafıza örneği neden bir “sanat mucizesi”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rastlantının eleştirilmesinin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küçükte görülen bu olağanüstülüğü başka hangi varlık sınıflarına yayıyor?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aczi anlatılırken neden “adi” ve “basit” oluşları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Güneşe insan gibi bilinç verilerek kurulan örnekten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Sinekte geçen organlar ve hayatın özellikle anılması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Üniversite seviyesinde bu pasajın en temel kavramsal dersi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kâinata bakış hangi kavram çifti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Müsebbeblerin sebeplerden daha üstün gösterilmesi neyi ispat etmeye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hafızası hakkında verilen tasvir, onun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şuursuz maddî parçalar niçin hafızanın faili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Tohumlar, çekirdekler ve yumurtalar gibi küçük yapılar üzerinden bunun genelde bütün yaratılmışlarda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Böylesine düzenli, kayıtlı ve maksatlı bir yapının başıboşlukla meydana gelmesinin aklen kabul edilemez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küçüklüğüne rağmen kapsamı çok geniş, düzeni çok hassas ve işleyişi çok hikmetli bir yapı sergiliyor.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dar bir alanda, hayat boyunca yaşananların karışmadan korunması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Varlıkta görünen nedensellik ile yaratma aynı şey değildir; nedenselliğin arkasında ilâhî kudret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canlılık ve duyular, sırf fiziksel etkenlerle izah edilmesi en zor olan yüksek niteliklerdir.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maddî güçlerden biri sayılsa bile, canlıdaki ince organları ve hayatı kurmaya gücünün yetmeyeceği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basit ve şuursuz araçların, çok kıymetli ve karmaşık neticelerin gerçek kaynağı olamayacağı gösterilmek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bilinçsiz ve basit şeyler, böylesine anlamlı ve düzenli bir kaydı kendi başlarına kuramaz.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çok dar bir mekânda bulunmasını hem de çok geniş bilgileri düzenli biçimde saklamasını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Sonucun, görünen sebebin gücünü aşması sebebiyle asıl etkinin başka bir kudrete ait olduğunu ispat etmeye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ve onların ortaya çıkardığı sanılan sonuçlar üzerinden kuruluyor.</w:t>
            </w:r>
          </w:p>
        </w:tc>
      </w:tr>
    </w:tbl>
  </w:body>
</w:document>
</file>