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9ef4fa464b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insan, ilahî isimlere kaç yönden ayna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yönde insanın hangi tarafları öne çıkarılarak Allah’ın sıfatlarına işaret edildiği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iç dünyasında dayanacağı bir destek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vicdanın sürekli yöneldiği iki temel kapı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ikinci yönde ilahî isimlere nasıl ayna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 yapma örneği hangi düşünceyi kavratmak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yönde insanın ilahî isimlere aynalığı hangi esas üzerinden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bedenindeki organlar ve manevî yönler niçin birlikte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insanın, isimlerin nakışları bakımından özel bir konuma sahip olduğu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insana verilen uyarının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değeri hangi bakımdan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aynalık türünde insanın eksik taraflarının anılması neyi göstermek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dayanma ihtiyacından doğan destek kapısıdır, diğeri yardım isteme ihtiyacından doğan niyaz kapısıdır.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 derece zayıf olduğu için karşılaştığı tehditler karşısında sığınacağı sağlam bir dayanak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güçsüzlüğü, eksikliği, muhtaçlığı ve kusurluluğu üzerinden ilahî kudret, merhamet ve zenginlik gibi sıfatlara işaret ettiği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ayrı yönden ayna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izlerinin sadece bedende değil, duygularda, kabiliyetlerde ve iç dünyada da ayrı ayrı göründüğünü göstermek için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üzerinde görülen yaratılış, güzellik, terbiye ve incelik gibi izler üzerinden ilahî isimlerin nakışlarının görünmesiyle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anlamlı bir eserin, bilen, gören, yapan ve idare eden bir ustayı gerektirdiğini kavratmak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verilmiş sınırlı bilgi, görme, işitme, güç, sahip olma ve yönetme gibi özelliklerle, bunların sonsuz sahibini tanıtmaya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başına yeterli olmadığını, buna karşılık her ihtiyacını karşılayabilecek mutlak bir Rabbin varlığını fark ettirmek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 tanıtan kapsamlı bir ayna olması bakımından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hakikatini tanımalı; bunu yapmazsa insanlık şerefine uygun yaşamayı kaybedebilir.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tecellileri içinde en kapsamlı ve en büyük desenin insanda toplandığı belirtilir.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vicdanının bir dayanak araması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yardım istemeye mecbur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duanın yeri hangi çerçevede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aynalık türünde insana verilen sınırlı özelliklerin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yaptığı bir şeyi bilmesi ve yönetmesi örneğinden nasıl bir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aynalık türü, ikinci türden hangi yönüyle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 ve terbiyesi üzerinden hangi tür isimlere işaret edildiği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geçen “kendini okuma” çağrısı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ile ilahî isimler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yönde insanın aczi neden önemli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kusurlu ve noksan oluşu, Allah hakkında hangi anlayışa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Vicdandaki iki pencerenin sürekli açık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ilim, kudret, görme, işitme ve hâkimiyet sahibi olanı anlamaya bir ölçü ve işaret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muhtaçlığının tabiî bir sonucu ve rahmete açılan bir yöneliş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ihtiyaçları ve ulaşmak istediği şeyler çoktur; kendi gücü ise bunları karşılamaya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 durumda bırakmayan, varlığı zorunlu olan bir Yaratıcıya yöneliş inancını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hem bedenini hem ruhunu hem de kendisindeki ilahî işaretleri düşünerek kendini tanıması gerektiğini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Yaratan, şekil veren, merhamet eden, ikram eden ve lütfeden isimlere işaret edildiği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insanın sahip olduğu cüz’î kabiliyetleri ölçü alır; üçüncü tür ise insanın üzerinde görülen ilahî isim izlerine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düzenin de bilen ve yöneten bir sahibi olması gerektiği sonucuna ulaşılır.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 gereği hem dayanma hem de yardım isteme bakımından Allah’a yönelmeye uygun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Mükemmelliğin kula değil, eksiksiz ve yüce olan Allah’a ait olduğu anlayışına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yetersizliği, her şeye gücü yeten bir kudret sahibine olan ihtiyacı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o isimleri yansıtan ve onların bilinmesine vesile olan bir ayna olarak sunuluyor.</w:t>
            </w:r>
          </w:p>
        </w:tc>
      </w:tr>
    </w:tbl>
  </w:body>
</w:document>
</file>