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a5f1be97948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sadece bedeniyle değil, başka hangi yönleriyle de rızka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duyu ve latifeye ayrı rızık verilmesi, insanın yaratılışında nasıl bir düzen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latifenin kendine uygun nimetle memnun edilmesi hangi kavramla yakından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için verilen örnek, onun hangi görevi öne çıkarmak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bu anahtarların işlev kazanmasında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hayat, kâinattaki maksatların toplandığı bir saha ise, rızık bunun neresinde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hayat âleminde merkezî bir yere konulmasının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rızık arayışı neden bir “kamçı” benzetmesiyle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ihtiyacının canlıları dolaştırması neyi önleyen bir tedbir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“rızık” kavramı sadece yeme içme ile mi sınırlandırılıyor?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ve ruh gibi yönlerin de nasip alması, insan terbiyesi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latifeye uygun ayrı nasip verilmesi, insanın iç yapısı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Varlıktaki güzellikleri fark etmeye yarayan bir kapı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kavramıyla yakından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ayarlı, hikmetli ve her yönü gözeten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kalbi, ruhu, aklı ve duyuları da kendilerine uygun nasiplere ihtiyaç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ihtiyaç onları harekete geçiren güçlü bir sevk unsuru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 ihtiyaç, tat alma ve şükür duygusunu uyandırarak Allah’a yönelişi artırmaktır.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içinde merkezi bir işleyiş unsuru olarak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iman, görülen ve hissedilen nimetlerin asıl sahibini tanımayı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katmanlı ve her yönü ayrı ayrı gözetilmiş bir varlık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olgunlaşması sadece bedenin doyurulmasıyla değil, iç dünyasının da beslenmesiyle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manevi ve duygusal ihtiyaçları da içine alacak şekilde geniş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Uyuşukluğu ve boş bekleyişi önleyen bir tedbir gibi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Gözün kâinattaki güzellikleri fark etmeye yarayan bir araç olması, maddi görmenin ötesinde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nimet kapılarından faydalanmakta iman nasıl bir rol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kâinatın özeti gibi sunulması, canlılığın değerini neden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zevkinin yaratılması, sadece bedensel bir tatmin için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rızık için hareket etmeleri sosyal ve tabii hayat bakımından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yerinde durup rızıklarının gelmesiyle hayvanların hareket ettirilmesi arasındaki fark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latifeleri rızıklarını alırken hangi hâl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rızıkların şükürle alınması neden dikkat çekici bir noktadır?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kulak gibi özelliklerin “birer anahtar” gibi sunulmasının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latifelerin de birer âlemin anahtarı olması, insanın bilgi ve tecrübe alanı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latifelerin de farklı âlemlere açılması, insanın tek boyutlu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yaratılışta özel bir öz taşıdığı ifade edilirken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daha büyük olarak şükür ve kulluk neticesi doğurması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hayat, yaratılıştaki hikmetlerin ve ilahi isimlerin yoğun biçimde görüldüğü alan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gerçek değerini anlamayı ve doğru şekilde kullanmayı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Görmenin aynı zamanda hikmet ve güzelliği okumaya da hizmet ettiğini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 almanın sadece ihtiyaç gidermek değil, nimeti vereni tanımakla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Şükreden bir tavırla alan varlıklar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 için aynı usul değil, yapısına uygun özel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hareketlendirir, dolaşımı artırır ve canlılığı devam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kâinattaki birçok maksadı ve ilahi isimlerin tecellilerini üzerinde toplayan merkezi bir özellik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hisseden, hem düşünen, hem de mana kavrayan yönleri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farklı yönleriyle farklı gerçeklik katmanlarına açılabilen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rahmet hazinesindeki farklı nimetleri tanımaya ve onlardan faydalanmaya vesile olan araçlardır.</w:t>
            </w:r>
          </w:p>
        </w:tc>
      </w:tr>
    </w:tbl>
  </w:body>
</w:document>
</file>