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cbe85632c4e3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Fikrî yolculuk yapan kişi, bahçeden ayrılırken hangi yeni âleme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önceki duraktan yanında ne getirerek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bir tehlil meclisi gibi görünmesi, canlılar arasında nasıl bir ortaklık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canlının bir “işaret” gibi görülmesi, onlara nasıl bakılması gerektiğini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Organların ve hislerin kelimelere benzetilmesi, canlı bedenini nasıl okumayı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hayvanların duyuları ve organları neden önemseniyor?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hakikate göre canlılara hayat verilmesi hangi sıfatların izini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hakikatte hayvanlar arasındaki ayrılık ve süs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fiillerde görülen harikalar neyi imkânsız hale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bu yeni safhada merakı, zevki ve şevki nasıl bir durumda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 ve kuşlar sadece konuşmalarıyla mı, yoksa başka yönleriyle de şahitlik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maddî varlık olarak değil, ilahî sanatı gösteren deliller olarak bakılması gerektiğini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aynı hakikate, yani Allah’ın birliğine birlikte işaret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Marifet ve iman bakımından kazançla ilerliyor.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 ve kuşlar âlemine yöneliyor.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Seçerek, ölçerek ve hikmetle yapan bir yaratıcının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İlim, hikmet ve iradenin izini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yaratılıştaki ölçü, düzen ve hikmeti gösteren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 bedenini anlamlı bir kitap gibi okumayı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hâlleriyle hem de varlık yapılarıyla şahitlik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Artmış ve ilerlemiş bir halde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 ve kuşlar âlemi, düzenleri ve yaratılış özellikleriyle Allah’ın varlığına ve birliğine kuvvetli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Allah’tan başkasına verilmesini imkânsız hale getirir.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hayvanların ve kuşların birlikte aynı hakikati dile getirmesi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her bir hayvanın “hamd eden” durumda görülmesi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canlının anlamlı bir harf gibi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büyük hakikatte, canlıların ortaya çıkışı hangi yollarla açıklanamaz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hakikatte “hayat verme” neden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bütününe göre hayvanlar âlemi insana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genelinden, kâinata bakışta hangi ahlâkî tavır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 bir mümine hangi tavrı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yolcunun hayvanlar ve kuşlar âlemine girişi nasıl bir davet ortamı içinde gerçekleşiyor?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 açılan kapının hayvanlar ve kuşlar âlemine ait olması, incelemenin yönünü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sözlü ve sözsüz hâllerinin aynı noktada birleşmesi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büyük bir zikir yerine benzetilmesi, canlı hayatının nasıl algılandığını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ayetul-kubra-p24-hayvanat-ve-tuyur-zikir-hali-ve-uc-hakikate-giris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Başsız tesadüf, kör kuvvet ve şuursuz tabiatla açıklanamaz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başına bile yaratıcısını tanıtan bir delil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Varlığının ve özelliklerinin Allah’ın nimetlerine karşı şükür dili taşıdığı anlamını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ortak bir tevhid şahitliğinin bulunduğunun göstergesidir.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Canlılara ibretle bakmayı ve Allah’ın birliğini delillerle düşünmeyi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Dikkatli, şükredici ve tefekkür eden bir tavır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yaratmasındaki hikmeti, kudreti ve birliği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canlılık, ilim ve irade gerektiren yüksek bir fiildir.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 hayatının manalı, düzenli ve Allah’ı hatırlatan bir yapıda algılandığını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Varlıklarıyla da davranışlarıyla da aynı hakikate işaret ettiklerini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Bitkilerden canlı ve hareketli varlıklara doğru genişletiyor.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ses ve dil ile yapılan canlı bir karşılama içinde gerçekleşiyor.</w:t>
            </w:r>
          </w:p>
        </w:tc>
      </w:tr>
    </w:tbl>
  </w:body>
</w:document>
</file>