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f916b58bf4e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şuurlu ve canlı olduğu varsayımında, ışığındaki renkler neyi temsil eden bir benzetme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Aynalar, cam parçaları, kabarcıklar ve zerrelerin özellikle zikredilmesi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parlak nesnenin güneşe ayrı şekilde ayna olması nasıl bir ilişkiyi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konuşmasının sınırlı varlıkların konuşmasına benzemediğini hangi noktadan belli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ilhamların tek tek de topluca da şahit olması delilin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İlhamların ve tecellilerin hep aynı hakikate delalet etmesi nasıl bir birlik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“Meraklı misafir” ifadesiyle kimi ve hangi hâli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kısımda sadık ilhamların dört sonucu veya meyvesi olarak neler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Vahiylerle ilhamların beraber anılması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büyük benzetmede güneşin sahip olduğu farz edilen konuşma ne üzerinden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Şeffaf şeylerin farklı farklı olması neyi anlatmaya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şahitlikten hareketle İlâhî hakikat adına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hitabın aynı anda gerçekleşip hiçbir karışıklık oluşturmamasından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Allah’tan gelen tecelliyi kendine has biçimde almasını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küçük bütün varlıkların, kendi ölçülerince İlâhî tecelliye mazhar olabileceğini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Güneşte bulunduğu farz edilen farklı özellikleri ve nitelikleri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sevdirme, dua ve niyazlara cevap, yardım çağrılarına destek ve varlığını hissettirme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araştıran insanı ve onun mârifet arayışını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yolların tek bir hakikatte birleşmesiyle oluşan güçlü bir birlik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Süreklilik ve yaygınlık yönünü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ilham ve tecellilerin tek bir İlâh’a dayandığı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kabiliyet ve derecelerinin birbirinden farklı olduğunu anlatmaya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Işınları ve çeşitli yansımaları üzerinden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kullarıyla hem genel hem özel tarzda irtibat kurduğunu kuvvetlendirir.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“Küllî ve muhit” nitelemesi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hitabın diğer hitabı karıştırmaması ne tür bir mükemmelliğe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“Aynelyakîne yakın bir ilmelyakîn” ifadesi bilgi bakımından nasıl bir kuvvet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kısımda vahiyler hangi yönleriyle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bilginin “aynelyakîne yakın” denmesi neyi artırmaktadır?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bütününden çıkan sonuç, iman ile tefekkür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temsilde güneşin ışınları ve yansımaları hangi dinî gerçeğe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misalinde çok sayıdaki yansımaların ortak şahitliği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yansımaların ihtiyaçlara cevap vermesinden söz edilmesi neyi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Allah’ın konuşması neden bütün varlıkları kuşatabilir?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İlhamlar ve tecellilerin birlikte işaret ettiği dört temel hakikat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delillendirme daha çok dış gözleme mi, iç sezgiye mi, yoksa ikisine birden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kullarına yönelmesi, onlarla konuşması, kendini tanıtması, dualarına karşılık vermesi ve varlığını bildirmesi yönleriyle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sağlam, delile dayanan ve neredeyse görmüş gibi kesinleşmiş bir bilgiyi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düzen, tam hâkimiyet ve kusursuz rububiyet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içine alan ve hiçbir şeyi dışında bırakmayan bir kapsam olarak açıklanabilir.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kaynağının tek bir güneş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konuşma, hitap ve ilhamın farklı varlıklarda görünmesine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Düşünerek bakmanın, insanı sağlam bir imana ve Allah’ı tanımaya götürdüğünü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Kesinlik derecesini artırmaktadır; sanki gözle görülmüşe yaklaşan bir açıklık kazandırmaktadır.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İkisine birden dayanıyor; hem temsille gözleme hem de ilhamın şahitliğine yer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huzuru, varlığının zorunlu oluşu, birliği ve her bir varlıkla özel ilgisi.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O’nun ilmi ve kudreti sınırsızdır; bu yüzden her şeye aynı anda yönelmesi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hitabın sadece varlığı bildirmekle kalmayıp ihtiyaçlara uygun şekilde yöneldiğini çağrıştırır.</w:t>
            </w:r>
          </w:p>
        </w:tc>
      </w:tr>
    </w:tbl>
  </w:body>
</w:document>
</file>