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2f24c223945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tevhid dersinin kaynağı olarak ne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Cümlede önce hangi iman esası dile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 ve tek olması niçin özellikle vurgulanmış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an okunuyor oluşu Kur’an’ın hangi yönüyle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Okumanın “tam saygı” ile yapılması, Kur’an’a karşı nasıl bir tavrı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Okunmanın hürmetle yapılması, Kur’an’ın nasıl algılandığını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zaman bakımından kalıcı oluşu hangi ifadeyle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etkinin kısa süreli değil uzun süreli olduğu nasıl anlaşılmaktadır?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Sırlar ve nurlar arasındaki uygunluk, Kur’an’ın anlaşılmasında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Hakikatler, meyveler ve eserlerin gözle görülür şekilde birbirini doğrulaması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tevhid dersi kısa bir işaret olarak nerede geçtiği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“vacibü’l-vücud” oluşu burada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canlı tutulan bir vahiy oluşuyla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inancının temelini sağlamlaştırmak için vurgulanmış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başka ilah olmadığı hakikati dile getirilmektedir.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dersin Kur’an’dan alındığı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 dört asır boyunca devam ettiğinin belirtilmesinden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Asırlar boyunca devam eden bir kudsî saltanata sahip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Mukaddes ve üstün bir kelâm olarak algılandığını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Edep, hürmet ve bağlılık tavrını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Varlığının zorunlu olduğu, yokluğunun düşünülemeyeceği şekilde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Makam’ın on yedinci mertebesinde geçtiği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ortaya koyduğu inanç esaslarının sağlam ve yaşanan sonuçlara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anlam katmanlarının birbiriyle çatışmadan uyum içinde olduğunu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melekler, insanlar ve cinlerce makbul görülmesi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rağbet gören bir kelâm olarak tanıtılması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dakikada pek çok insan tarafından okunması, Kur’an’ın hangi canlı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Kur’an’ın insanlık üzerindeki tesiri nüfus bakımından nasıl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manevî idaresi yeryüzü ve insanlık için hangi büyüklükte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Surelerin ve ayetlerin birlikte şahitlik etmesi ne tür bir birlik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Surelerin oy birliği ve ayetlerin uyumu birlikte nasıl bir delil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 “gözle görme” anlamı taşıyan vurgu, anlatılanların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Kur’an’dan alınan ders hangi iki ana konu etrafında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 için nasıl bir genel değer hükmü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 ile birliğinin birlikte anılması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Melek, insan ve cinlerin birlikte anılması nasıl bir kapsam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ayetul-kubra-p61-kuranin-icaz-ve-sehadeti-17-mertebe-ders-i-tevhidin-hulasasi-la-ilahe-illallah-ibaresi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önemli bir kısmı üzerinde manevî bir hâkimiyeti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Ümmet içinde sürekli yaşayan ve diri kalan bir kitap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Gönüllerde yer bulduğunu ve benimsenen bir rehber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Hitabının dar bir çevreye değil, geniş varlık topluluklarına yönelik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teorik değil, açıkça fark edilebilen bir gerçeklik taşıdığını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içinde çelişmeyen kuvvetli bir bütün delili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parçaların aynı hakikatte birleştiği bir bütünlük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büyük bir bölümü ve insanların hatırı sayılır bir kısmı üzerinde etkili olduğu tasvir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hitabının geniş ve kuşatıcı bir kapsam taşıdığını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O’nun gerçek ilah olduğunu hem de ortak kabul etmeyeceğini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yüce, etkili ve ilahî bir rehber olduğu hükmü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ve iman etrafında toplanmaktadır.</w:t>
            </w:r>
          </w:p>
        </w:tc>
      </w:tr>
    </w:tbl>
  </w:body>
</w:document>
</file>