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c257648af440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dünya yolcusunun kâinattan aldığı dersin özeti hangi inanç esasına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büyük bir kitap gibi görülmesi, varlıklara nasıl bakmayı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Âlemdeki değişimlerin düzen içinde olması, geçicilik ile başıboşluk arasında nasıl bir fark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hakikatte bütün kâinatı kuşatan hangi durum önce öne çıkarılmaktadır?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ayetul-kubra-p67-kainattan-alinan-dersin-hulasasi-la-ilahe-illallah-cumlesi-18-mertebe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Yolcunun doğrudan tanıma arayışına yönelmesi iman eğitiminde hangi usulü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hakikatte görülen faaliyet sadece yeryüzüyle mi sınırlıdır?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Varlıklardaki güzellik, değer ve olgunluk en sonunda neye şahitlik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Kitap ve bina misalleriyle hangi düşünce öğrencinin zihnine yerleştirilmek istenmektedir?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ayetul-kubra-p67-kainattan-alinan-dersin-hulasasi-la-ilahe-illallah-cumlesi-18-mertebe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Sıfatlardan Zât’a ulaşılması niçin zorunlu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başındaki iman dersi, Allah hakkında hangi iki temel hükmü birlikte bildirmektedir?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“büyük bir kitap” gibi sunulması, içindeki parçaların birbirine bağlı olduğunu nasıl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Sonradan olma, değişme ve mümkün olma kavramları birlikte düşünülünce varlıklar hakkında hangi hükme varılır?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ayetul-kubra-p67-kainattan-alinan-dersin-hulasasi-la-ilahe-illallah-cumlesi-18-mertebe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çeviren, yenileyen ve sürekli işleyen kapsamlı bir faaliyet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Geçiciliğin düzensizlik demek olmadığını, her şeyin planlı yürüdüğünü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 anlamsız maddeler değil, manalı işaretler olarak görmeyi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varlığına ve birliğine bağlanmaktadır.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Düzenli eserlerin bilinçli bir ustayı zaruri kıldığı düşüncesi yerleştirilmek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fiillerin, isimlerin, sıfatların ve nihayet Allah’ın mukaddes cemal ve kemaline şahitlik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gökleri ve yeri içine alan kuşatıcı bir faaliyet olarak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Delillerden hareketle Allah’ın isim ve sıfatlarına yükselme usulünü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kendilerine ezelî ve bağımsız olamayacakları hükmüne varılır.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 parçanın aynı anlam bütününe hizmet ettiğini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varlığının zorunlu olduğunu ve bir olduğunu bildirmektedir.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sıfatların kendi başına var olması değil, bir zatla kaim olması gerekir.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Gözle görülen yardımlaşma, karşılık verme, dayanışma ve koruma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hakikat, göz önündeki varlık âleminde ilk olarak hangi genel gerçeği fark ettiriyor?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Faaliyetten rububiyete, rububiyetten uluhiyete geçiş ne tür bir delillendirmedir?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niçin fiilsiz iş, isimsiz ad ve sahipsiz sıfat düşüncesi reddedilmektedir?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ayetul-kubra-p67-kainattan-alinan-dersin-hulasasi-la-ilahe-illallah-cumlesi-18-mertebe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isimlerin cilvesi ile ilâhî sıfatların anlaşılması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Eşyadaki güzelliklerin Allah’ın isim ve sıfatlarına bağlanması, ahlâkî ve imanî olarak insana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kâinatın şahitliği tek bir alanda mı kalıyor, yoksa birçok yönden mi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tamamının ortak bir dille konuştuğu söylenirse, bu ortak dilin ana mesajı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ayetul-kubra-p67-kainattan-alinan-dersin-hulasasi-la-ilahe-illallah-cumlesi-18-mertebe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 içindeki yardımlaşma ve denge neyin göstergesi olarak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Varlıklardaki karşılıklı destek ve düzenli işleyiş hangi yanlış fikri çürütür?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 isim ve sıfatlarıyla tanımaya çalışmak neden uygun bir yol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hakikatteki sürekli faaliyet neden “dehşetli” ve “muhit” gibi nitelemelerle sunulmaktadır?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ayetul-kubra-p67-kainattan-alinan-dersin-hulasasi-la-ilahe-illallah-cumlesi-18-mertebe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bunların her biri zorunlu olarak bir zata dayanır; kendi başına var olamaz.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Gözlenen olaylardan görünmeyen fakat zorunlu olan ilahî hakikatlere yükselen bir delillendirmedir.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tarafı kaplayan sürekli bir icraat ve yenileme gerçeğini fark ettiriyor.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bunlar kâinatta bilinçli bir idarenin bulunduğunu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Yaratıcının eser ve idaresi altında bulunduğu mesajıdır.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Birçok yönden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Hayranlık, şükür ve derin bir marifet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İsimler görünür yansımalar sunar, bu yansımalar da onların dayandığı sıfatları bildirir.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çok büyük, her tarafı saran ve kesintisiz bir icraat olarak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O, kendisini eserlerinde en çok bu yolla tanıtmaktadır.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tesadüfen ve sahipsiz meydana geldiği fikrini çürütür.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hikmetle yöneten tek bir Rabbin idaresinin göstergesi olarak sunulmaktadır.</w:t>
            </w:r>
          </w:p>
        </w:tc>
      </w:tr>
    </w:tbl>
  </w:body>
</w:document>
</file>