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dcf26d760443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uyarı kısmında, önceki bölümde geçen her bir hakikatin Allah’ın varlığına hangi iki yönden delil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Buna rağmen önceki bölümdeki deliller neden özellikle Allah’ın varlığının zorunluluğunu ispat eden deliller olarak adlandırılmıştır?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Makam’ın İkinci Bâb’ı hangi yönü öne çıkardığı için tevhid delilleri diye isimlendirilmiştir?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iki bölüm arasında tam bir ayrılık var mıdır, yoksa birbirini destekleyen bir yön mü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ayetul-kubra-p74-ihtar-1-bab-vucub-delilleri-ile-2-bab-vahdet-burhanlari-farki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Bâb ile İkinci Bâb’daki ifade farkı neye işaret etmek için tekrar 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Bâb’daki ifade değişikliği, vahdet hakkında nasıl bir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Müellif, gelecek bölümü önceki bölüm gibi ayrıntılı açıklamak istemesine rağmen neden bunu yapamadığını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Ayrıntılı açıklama yapamadığı noktada okuyucu nereye yönlendiriliyor?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ayetul-kubra-p74-ihtar-1-bab-vucub-delilleri-ile-2-bab-vahdet-burhanlari-farki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uyarı metninin asıl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“varlık” ve “birlik” delilleri arasındaki fark, özde mi yoksa vurgu bakımından mı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Uyarı bölümüne göre ondokuz mertebedeki hakikatler yalnızca Allah’ın varlığını mı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hakikatlerin Allah’ın birliğine delil olmasında hangi özellikleri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ayetul-kubra-p74-ihtar-1-bab-vucub-delilleri-ile-2-bab-vahdet-burhanlari-farki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Tam bir ayrılık yoktur; ikisi de hem varlığı hem birliği ispat eder, sadece ağırlık verdikleri taraf farklıdır.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bölümde başta ve açık olarak Allah’ın birliği anlatılır; bunun içinde varlığı da ispat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 bölümde asıl ve açık şekilde öne çıkarılan nokta, ilahî varlığın ispat edilmesidir.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Hem gerçekten mevcut olmaları ve gerçekleşmeleriyle Allah’ın varlığının zorunluluğunu gösterirler, hem de kuşatıcılıklarıyla birliğine ve tek oluşuna işaret ederler.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Konunun tam açıklaması Risale-i Nur’a bırakılıyor.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 engeller ve şartlar buna fırsat vermediği için kısa ve özet anlatmak zorunda kaldığını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birliğinin bu bölümde daha belirgin ve fark edilir bir tarzda ele alınacağını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Birinde daha çok kuşatıcı hakikatin delil oluşu, diğerinde ise birliğin daha görünür şekilde ortaya çıkışı vurgulanmıştır.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içine alan geniş kapsamları ve kuşatıcı oluşları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aynı zamanda O’nun birliğini ve tekliğini de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Özde değil, vurgu ve açıklama önceliği bakımından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 bölümün birbirinden hangi bakımdan ayrıldığını açıklamak ve gelecek kısmın neden kısa geçileceğini bildirmektir.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Önceki bölümde niçin daha çok vücub-u vücud delillerinden söz 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Bâb’da vahdetin öne alınması, varlık meselesinin dışlandığı anlamına gelir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iki bâbın ilişkisini nasıl kuruyor?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Bâb’daki ifade ile İkinci Bâb’daki ifade arasındaki küçük farklılık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ayetul-kubra-p74-ihtar-1-bab-vucub-delilleri-ile-2-bab-vahdet-burhanlari-farki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Bâb’daki ifadede vahdet için nasıl bir görünürlükten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Müellifin “ihtisara ve icmale mecburum” demesi anlatım tarzı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Müellifin açıklamayı başka bir esere havale etmesi, burada nasıl bir sınır koyduğunu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uyarıdan hareketle, okuyucunun gelecek bölümde nasıl bir okuma yapması beklenir?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ayetul-kubra-p74-ihtar-1-bab-vucub-delilleri-ile-2-bab-vahdet-burhanlari-farki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her bir hakikatin “tahakkuku” ve “vücudu” neye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hakikatlerin “ihatası”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Önceki bâbın delilleri niçin varlığa dair deliller diye 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bâbın tevhid delilleri diye anılması neye dayanıyor?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ayetul-kubra-p74-ihtar-1-bab-vucub-delilleri-ile-2-bab-vahdet-burhanlari-farki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 fark, bölümlerin odak noktalarının ayrı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diğerini dışlamaz; her iki bâb da iki hakikati birlikte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Gelmez; orada birlik başta işlenirken varlık da onun içinde ispat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 bölümde doğrudan ve açık biçimde Allah’ın varlığı temel mesele olarak işlenmiştir.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Bölümün birlik delillerini öne çıkaracağını bilerek, kısa anlatım içinde ana fikri dikkatle takip etmesi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tam tafsilata girmeyeceğini, ayrıntının başka yerde bulunacağını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Konuyu ayrıntılı değil, daha kısa ve özlü şekilde sunacağını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Birliğin daha açık fark edilir ve görünür biçimde ortaya çıkmasından söz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orada açıkça ilk sırada Allah’ın birliği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 bâbda önce ve açık şekilde varlığın ispatı yapılmıştır.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birliğini ve eşsizliğini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varlığının zorunlu olduğuna delil sayılıyor.</w:t>
            </w:r>
          </w:p>
        </w:tc>
      </w:tr>
    </w:tbl>
  </w:body>
</w:document>
</file>