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cd716232e48e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iman ehlinin özellikle de tarikata mensup olanların tevhidi sıkça tekrar etmeleri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tevhid neden hem çok değerli hem de tatlı bir vazife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tevhidin “halâvetli” olarak nitelenmesi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Hakikî tevhid insana eşyaya bakışta nasıl bir kabiliyet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her şeyle Rabbini bulabilen kişi için nasıl bir iman seviyesi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şeyin huzura mani olmaması, ibadet ve tefekkür hayatında nasıl bir kolaylık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çalınan kapı hangi hakikate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“Ef’al ve âsâr menzili” ifadesinde iki unsur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Ef’al ve âsâr menzilinde görülen beş hakikat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“sükûnetsiz misafir” ifadesi, kişinin iç dünyası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Tevhidin “kudsî vazife” diye anılması, ona nasıl bir değer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tevhidin çok mertebeli olması, insanın iman yolculuğu hakkında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varlıkta Rabbini tanımayı ve her şeyden O’na ulaşan bir delil yolu görmeyi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hakikatin insan ruhuna huzur ve manevi tat verdiğini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imanla Allah’a bağlar, kalbe huzur verir ve kulluğun özünü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Tevhidin tek basamaklı bir mesele olmadığını, birçok derecesi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ilahî fiiller, diğeri bu fiillerin kâinatta görülen sonuçları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büyüklük ve yücelik kapısına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sadece belirli zaman ve mekânlarda değil, her durumda Rabbini hatırlayabilir.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 Allah’a götüren bir işaret olarak okuyabilen kuvvetli bir iman seviyesi tasvir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gelişmeye açık olduğunu ve insanın daha derin anlayışlara yükselebileceğini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sıradan bir bilgi değil, manevi değeri yüksek bir kulluk görevi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 arayış bulunan, tatmin olmamış ve daha sağlam bir hakikat peşinde koşan bir ruh hâlini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kâinatı kuşatan deliller olarak tevhidi açık biçimde ortaya koyar.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hakikî tevhid nasıl bir bilgi türüdür?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Hakikî tevhidin “hüküm” ve “kabul” oluşu, sadece bilgi sahibi olmaktan nasıl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Hakikî tevhid sahibi, varlıklar arasında nasıl bir ortak özellik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gerçek tevhid sahibi birinin huzuruna engel çıkmamasının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Yeni girilen âlemde özellikle hangi şeyler incelenmektedir?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Kâinata yayılmış beş hakikatin “bedahetle” tevhidi ispat etmesi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tevhidin sıkça anılmasının bir sebebi olarak hangi gerçek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Tevhidin “en yüksek” vazifelerden biri sayılması hangi bakımdandır?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“tasavvur” ile “tasdik”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Hakikî tevhidde hüküm, tasdik, iz’an ve kabul ifadelerinin birlikte kullanılması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bir insan her şeyle Rabbini bulabiliyorsa bunun sonucu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Misafirin “ileri gitme” kararı, manevi yolculukta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ayetul-kubra-p80-tevhidin-mertebeleri-ve-2-menzile-gecis-efal-ve-asar-alemi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kişi, varlıkları perde değil pencere olarak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Rabbine işaret eden birer delil ve yol gösterici olduğunu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Bilgiyi kalpte benimsemeyi ve kesin kanaate dönüştürmeyi içerdiği için ayrılır.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Delilden çıkan, kesin hüküm veren ve insanın iç dünyasında yerleşen doğrulanmış bir bilgidir.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merkezinde yer alması ve kulun Allah’la bağını en doğrudan kurması bakımındandır.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Tevhidin çok katmanlı ve dereceli bir hakikat oluşu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delillerin açık, güçlü ve dikkatli bakana kendini gösteren nitelikte olması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 fiilleri ve onların kâinattaki eserleri incelenmektedir.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derin bir iman mertebesi aradığını ve yüzeyde kalmak istemediğini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Etrafındaki her şey onun için Allah’ı hatırlatan bir işaret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Tevhidin yalnız aklî değil, aynı zamanda kalbî ve şuurlu bir benimseme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bir şeyi sadece zihinde canlandırmak seviyesidir; diğeri ise onu ispatla benimseyip doğrulamaktır.</w:t>
            </w:r>
          </w:p>
        </w:tc>
      </w:tr>
    </w:tbl>
  </w:body>
</w:document>
</file>