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bf629fdcfc4c3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kâinatta hangi alanlarda düzen bulunduğuna örnek olarak hangi seviyeler zikredilir?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kadar yaygın ve hikmetli düzen, yaratma ve yönlendirme konusunda nasıl bir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Diğer varlıkların rolü metinde nasıl belirlenir?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Düzen vermenin özellikle hangi özelliklerle mümkün olduğu söylenir?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ayetul-kubra-p94-2-menzil-5-hakikat-kulli-cuzi-intizam-ve-hikmetin-kadir-hakime-delaleti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bütün varlıkların belli ölçüler ve şekiller içinde bulunması neyi ispat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için verilen “bir”li örnekler genel olarak neyi anlatmak için kullanılır?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“misafirhane” olarak anılırken bu benzetmeyle hangi anlam öne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misafirhanenin sahibine hangi ahlâkî özellik nisbet edilir?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ayetul-kubra-p94-2-menzil-5-hakikat-kulli-cuzi-intizam-ve-hikmetin-kadir-hakime-delaleti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varlıkların canlılara hizmet ettirilmesi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parçadan çıkarılabilecek en önemli tevhid dersi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düzen anlayışı sadece büyük varlıklarla mı sınırlıdır, yoksa küçük yapılara da uzanır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Kandaki hücrelerin hareketine kadar uzanan düzen örneği hangi düşünceyi kuvvetlendirir?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ayetul-kubra-p94-2-menzil-5-hakikat-kulli-cuzi-intizam-ve-hikmetin-kadir-hakime-delaleti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Bilgi, hikmet, irade ve seçme ile mümkün olduğu belirtilir.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asıl yapan olmadıkları, sadece kendilerine verilen işi kabul eden ve ilâhî fiile mazhar olan durumda bulundukları ifade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Böyle bir işe ancak sınırsız kudret ve tam hikmet sahibi olanın müdahale edebileceğini, diğer varlıkların ise kendi başına kurucu bir tesirinin olmadığını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Bütün kâinatın genel yapısından dünyanın günlük ve yıllık hareketlerine, insan yüzüne ve başındaki duyu düzenine, hatta kandaki hücrelerin dolaşımına kadar her seviyede düzen bulunduğu anlatılır.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Cömert ve misafirlerini gözeten bir sahip olduğu belirtilir.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ve canlıların burada geçici misafir olduğu, dünyanın ise onlar için hazırlanmış bir ağırlama yeri gibi düşünüldüğü vurgulanır.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Dünyadaki temel nimet ve hizmet kaynaklarının ortak bir merkeze bağlı olduğunu, bunun da tek bir sahip ve idare ediciye işaret ettiğini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Hepsinin tek bir yaratıcı ve düzenleyici tarafından kudret, irade ve tercih ile şekillendirildiğini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idarenin hem büyük âlemde hem küçük âlemde aynı hikmetle işlediğini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büyük yapılarla sınırlı değildir; en küçük yapılara kadar uzanır.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Varlıklardaki düzen, amaç ve hizmet birliği Allah’tan başka gerçek fail bulunmadığını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büyük unsurların başıboş değil, canlıların faydasına yönelik şekilde görevlendirildiği düşüncesini destekler.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“Amaçları takip etmek” ve “faydayı gözetmek” ifadeleri, düzenin hangi niteliğini ortaya koyar?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bilinçli düzenin arkasında hangi sıfatlar bulunmalıdır?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Buradan hareketle yaratıcı hakkında hangi üç temel hükme varılır?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şeyin kudret, irade ve ihtiyar ile meydana geldiğinin söylenmesi neyi dışlar?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ayetul-kubra-p94-2-menzil-5-hakikat-kulli-cuzi-intizam-ve-hikmetin-kadir-hakime-delaleti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dünyanın bazı unsurlarının “tek” oluşuna dikkat çekilmesi hangi delil türüne örnektir?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düzenindeki bu birlik, niçin tek bir sahip fikrini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Canlıların hizmetine verilen büyük varlıklar, sahibin hangi yönünü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pasajın tamamından çıkarılan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ayetul-kubra-p94-2-menzil-5-hakikat-kulli-cuzi-intizam-ve-hikmetin-kadir-hakime-delaleti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düzenin “hikmetli” ve “dikkatli” olması neden özellikle vurgulanır?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genel düzen ile insanın yüzündeki veya bedenindeki düzen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başka varlıkların “karışamaması”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Yalnızca kabul eden ve etkilenmiş olan varlıklar ifadesi, sebepler hakkında nasıl bir bakış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ayetul-kubra-p94-2-menzil-5-hakikat-kulli-cuzi-intizam-ve-hikmetin-kadir-hakime-delaleti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Tesadüfü, kör tabiatı ve bağımsız sebeplerin gerçek yaratıcı olmasını dışlar.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Yaratıcının bir olduğu, fiil sahibi olduğu ve seçerek iş gördüğü sonucuna varılır.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İlim, hikmet, irade ve ihtiyar bulunmalıdır.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Düzenin kör tesadüfle değil, bilinçli ve hedefli bir şekilde kurulduğunu ortaya koyar.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her seviyede görülen düzen ve nimet birliği, tek olan Allah’ın her şeyi hikmetle idare ettiğine açıkça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Rahmetini, ikramını ve kullarını gözetmesini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ortak hizmet gören ve birbirine bağlı çalışan büyük nimetlerin dağınık sahiplerle değil, tek elden yönetilmesi daha uygundur.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Varlıklardaki birlikten hareketle sahibinin birliğine ulaşan bir delildir.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Sebeplerin hakiki fail değil, sadece ilâhî kudretin görünmesine vesile olan araçlar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bağımsız yaratıcı ve kurucu güç olmadıkları, asıl tesirin Allah’a ait olduğu şeklinde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İkisinin de aynı hikmetli idarenin eseri olduğu, büyüklük farkının hükmü değiştirmediği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iki özellik, yapılan işin gelişigüzel değil ölçülü ve maksatlı olduğunu gösterir.</w:t>
            </w:r>
          </w:p>
        </w:tc>
      </w:tr>
    </w:tbl>
  </w:body>
</w:document>
</file>