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fd70508dd47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büyük cisimler hangi iki kötü durum olmadan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lambalara benzetilen şeylerin devamlı yanması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büyük işleri yaparken göklerde nasıl bir durum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Ay’ın başına buyruk davranmaması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gök varlıklarının başıboş bırakılmadığını nereden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Göğün kirli ve dağınık olmaması hangi özelliği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büyük hareketlerin seyrettirilmesi insanlara ne kazandırabilir?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 gören kişi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göklerdeki varlıkların sayısı ve büyüklüğü hakkında nasıl bir fikir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 cisimlerinin çok hızlı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giden cisimlerin birlikte düzenli hareket etmesi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Karışıklık ve gürültü olmadan idare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bir düzenle işletildiğini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düşüyorlar ne de çarpışıyorlar.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büyük düzen ve bunun Allah’ın varlığını ve birliğini göstermesi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Hayranlık, düşünme ve Allah’ı tanıma kazandırabilir.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Temizlik ve düzen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Taşkınlık yapmadan kurala uymalarından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 altında olduklarını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 bir plan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süratle dolaştıkları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ve çok büyük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yapanın Allah olduğunu anlar.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göklerin yönetilişinde hangi iki güzel özellik birlikte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iki gök varlığının görevi özel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Uzaklık çok fazla olduğu hâlde aynı yönetimin görülmesi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büyük hareket neden manevraya benzetilmiş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dönmesiyle ortaya çıkan görüntüler kimler için bir seyir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bütün bu işler birden hangi büyük hakikati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bakılması istenen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gök cisimleri nasıl bir tehlikeden korunuyor?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parlayan şeyler nasıl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kütlelerin idaresinde karışıklık çıkmaması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uzaklarda bile aynı düzenin bulunması nasıl bir kudreti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güçlü varlıkların taşkınlık yapmaması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uyum içinde birlikte hareket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kuşatan kudretine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ve Ay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temizlik birlikte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Düşme ve çarpışma tehlikesinden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Semaya, yani göklere bakılması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ve bir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 bir seyir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 emre 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yere yeten sonsuz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tam ölçüyle yönetildiğini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Sönmeden yanmaya devam ediyor.</w:t>
            </w:r>
          </w:p>
        </w:tc>
      </w:tr>
    </w:tbl>
  </w:body>
</w:document>
</file>