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d0e3c4daf4e2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birinci hakikatin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Âlemde değişme ve yenilenme olması, eşyanın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olan şeyler için nasıl bir yapıcı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hiçbir sebep olmasa bir şey için hangi iki durum eşit deniyor?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göre her şey neden ezelî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hepsi mümkün olan şeylerin üstünde nasıl bir varlık bulunmalıdır?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Yaratıcının benzeri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anlatılanlar en çok neyi ispat etmek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din âlimleri ve İslâm hikmet sahipleri hangi iki büyük delilden söz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Eşyada değişiklik görülmesi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yaratılan şeyler kendi kendine ortaya çıkabilir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bir şeyin varlığı ile yokluğu bazen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 olması ve yok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var eden bir yaratıcı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olduğunu ve kalıcı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Hudûs ve imkân hakikatleri.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Benzeri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 gerekli olan tek bir Yaratıcı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kendi kendine zorunlu olarak var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kendi başına eşit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onları yaratan biri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sonradan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Hudûs ve imkân delillerinden söz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şeylerin birbirini sonsuza kadar yapması neden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Vâcibü’l-Vücud sözü kimi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anlatımda Allah ile yaratılmışlar arasında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yaratılmış olanlar için hangi genel özellik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hakikatte görülen değişme ve başkalaşma, dünyanın nasıl bir yer olmadığını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sonradan olan her şey,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kendi içinde varlığı mecbur değilse o şey için hangi kelime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Mümkün olan şeyler niçin kendi başına ilâh olamaz?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yanlış ve imkânsız görülen iki düşünce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düşünce kabul edilmeyince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gerekli varlığın benzeri bulunur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şeyde değişme görülmesi, onların nasıl kaldığını değil nasıl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ayetul-kubra-p63-1-hakikat-hudus-ve-imkan-kelam-ve-hukemanin-hudus-imkan-delilinin-ozeti-tagayyur-devir-teselsulun-batilligi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mümkün ve yaratılmış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zorunlu olarak vardır, yaratılmışlar ise sonradan ve mümkün olarak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doğru ve mümkün görülmüyor.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var olmak için başkasına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Mümkün denir.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yapanın ve yaratanın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Ezelden beri var olan bir yer olmadığını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 aynı kalmadığını, sonradan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yaratan tek ve gerekli bir varlık olduğu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Dönüp dolaşıp birbirini yapma ve sonsuza giden zincir düşüncesi.</w:t>
            </w:r>
          </w:p>
        </w:tc>
      </w:tr>
    </w:tbl>
  </w:body>
</w:document>
</file>