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1913f65524b7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hakikat en çok nerelerde görülür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Canlılarda özellikle hangi iki iş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işlerin her yerde benzer biçimde yapılması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Beklenmedik şekilde gelen düzenli yardım neye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işleri yapan el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böyle bir Rabliğin ortak kabul etmemesinin ilk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şeylere karışan bir ortak olsaydı ne bozulurdu?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bakışı Allah’tan çevrilip neye yönelebilirdi?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tevhidi çokça anlatmasının nedeni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çokça tesbih ve tevhid öğretmesi neyin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sözü edilen hakikat hangi başlık altında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çok dikkat çekilen varlık grubu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yönettiğine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Rabbin idaresini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Yetiştirilip büyütülmeleri ve rızıklarının verilmesi.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kâinatta, özellikle canlılarda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Sebeplere yönelebilirdi.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büyük maksatlar zarar görürdü.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güzelliğini ve mükemmelliğini göstermesi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Görünmeyen, hikmetli ve merhametli bir kudret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hakikat başlığı altında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derin mananın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sırra bağlanıyor.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 içinde hangi durum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düzen parçada kimin ışığı ve izi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Rububiyet neden ortak kabul 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küçük canlıya bile başkası karışsa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Sebeplere gereğinden fazla önem vermek niçin yanlış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durmadan tevhidi öğretmesi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 rububiyete nasıl bakılırsa uygun düşmez?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tevhid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rububiyet sözü bize neyi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her tarafında benzer bir tarz görülmesi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Umulmadık şekilde gelen yardım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işler yalnız bir yerde mi görülüyor, her yerde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ayetul-kubra-p76-ikinci-bab-1-menzil-rububiyet-i-mutlaka-2-hakikat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amaçlar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tek elde yürüyen büyük bir idaredir.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Mutlak rububiyetin izi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Eğitim gibi yetiştirilmeleri ve beslenmeleri.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bütün idarenin tek sahibini tanımaktır.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özüne ve maksadına uygun düşmez.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birliğinin çok önemli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 gerçek idare edeni unutmaya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yerde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lütuf ve merhametini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İşlerin tek bir sahip tarafından yapıldığını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terbiye etmesini, yönetmesini ve korumasını hatırlatır.</w:t>
            </w:r>
          </w:p>
        </w:tc>
      </w:tr>
    </w:tbl>
  </w:body>
</w:document>
</file>