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eb19de8714d1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Hakikat daha çok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bütünü, parçaları ve içindekiler için ortak söylenen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bir memlekete benzetilince, onu yönetenin nasıl olduğu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yerde aynı isimlerin ve aynı işlerin görünmesi neye işarettir?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ayetul-kubra-p93-2-menzil-5-hakikat-kainatta-intizamin-vahdete-delaleti-giris-ve-ana-hukum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 benzetmesinde unsurlar ve türler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kâinatın yaratıcısı kaç tanedir?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Allah’ın yardımcısı veya ortağı hakkında ne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Allah’a denk başka biri olabilir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ayetul-kubra-p93-2-menzil-5-hakikat-kainatta-intizamin-vahdete-delaleti-giris-ve-ana-hukum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Düzenin bozulmaması için metin neyi şart gibi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hangi hakikatten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büyük şeylerde mi düzen var, yoksa her varlıkta da var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ayetul-kubra-p93-2-menzil-5-hakikat-kainatta-intizamin-vahdete-delaleti-giris-ve-ana-hukum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Rabbimizin iş görmesine işarettir.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yönetici olduğu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Hepsinde düzen bulunduğudur.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düzenin bir olan Allah’ı gösterdiğini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Yardımcısı da ortağı da olmadığı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tarafa yayılan ve birlik gösteren şeyler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varlıkta da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Hakikatten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yönetimi şart gibi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tek olduğuna inanmak demektir.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âlemde görülen işler birbirinden kopuk mu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görülen isim ve fiillerin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Unsurların ve türlerin geniş yerlere yayılması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Allah’ın benzeri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ayetul-kubra-p93-2-menzil-5-hakikat-kainatta-intizamin-vahdete-delaleti-giris-ve-ana-hukum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“Tek, bir, ehad” gibi sözlerle ne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en çok hangi inanç dersi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deliller daha çok nereden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Ortaklık olsaydı en önce hangi şey zarar görürdü?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ayetul-kubra-p93-2-menzil-5-hakikat-kainatta-intizamin-vahdete-delaleti-giris-ve-ana-hukum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Hakikatte ilk bakılan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parçaları arasında birlik bulunması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Yönetimde kullanılan şeylerin bir olması neden önemli?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isimlerin ve aynı işlerin her yerde görünmesi nasıl bir yönetimi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ayetul-kubra-p93-2-menzil-5-hakikat-kainatta-intizamin-vahdete-delaleti-giris-ve-ana-hukum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bir olan Allah’ın eseri olduğunu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yerde benzer biçimde görünmeleridir.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birbirine bağlı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zarar görürdü.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Kâinata bakmaktan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dersi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 çok kuvvetli şekilde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merkezden olan bir yönetimi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tek bir idareyi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tek bir sahibin işi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güzel düzendir.</w:t>
            </w:r>
          </w:p>
        </w:tc>
      </w:tr>
    </w:tbl>
  </w:body>
</w:document>
</file>