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47458839147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eser hangi isimle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verilen Kur’ân âyetine göre varlıkların ortak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semanın öne alınması, Allah’ı tanıma yolunda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gelen insan bu yerde kendini nasıl bir yerde gibi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 yolcuya sanki nasıl bir çağrıda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cisimlerinin görevli gibi çalışması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sonra yolcu gök ile yer arasındaki boşlukta önce neye dikkat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Feza ve hava tabakası yolcuya hangi yeni delil kapısını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Yolcuya göre bulut hangi özellikte bir sultanın emriyle iş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bulutun “kendi kendine” hareket etmediğini söylerken hangi akıl yürütmeyi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“Kâinattan Hâlıkını soran seyyah” sözüyle nasıl bir insan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Girişteki âyet bize varlıklar hakkında hangi büyük gerçeği haber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açık ve dikkat çekici delilden başlamayı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 tesbih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Âyetü’l-Kübra adıyla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Bulut, rüzgâr, yağmur, şimşek ve gök gürültüsü üzerinden yeni deliller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Buluta dikkat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vazife veren bir Rab bulunduğunu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“Bana bak, aradığın hakikati bulursun” der gibi çağrıda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 anıp O’na yöneldiğini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Evrene bakıp Allah’ı tanımaya çalışan düşünen bir insan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bir şeyin hikmetli ve zamanlı işler yapamayacağını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Kudretli, yüce ve heybetli bir sultanın emriyle iş görüyor.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verilen âyetin verdiği geniş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içinde güçlü bir merak doğmasının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ilk gördüğü büyük delil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Semaya bakınca önce hangi genel özellik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yeryüzüne yardım eden yönleri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taşıdığı ve ilettiği şeyler arasında neler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pek çok işi birden yapması onun hakkında nasıl bir hüküm verdirir?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canlılara hizmet etmesi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merkezindeki kişi nasıl bir yol izliyor?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 verilen âyet, insanın anlayamadığı bir durumdan da söz ediyor. Bu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anlatıma başlarken neden önce göklere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benzetmeler insana hangi soruyu sordurur?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düzen ve hâkimiyet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Gökyüzünün düzenidir.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 düzenli ve anlamlı âlemin sahibini öğrenmek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Allah’a yönelip O’nu övdüğüdür.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Rahmetini, ilmini ve 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değil, görevlendirilmiş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 için gerekli hava, ısı, ışık, elektrik ve ses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 taşıması, canlılara fayda vermesi ve ihtiyaç olan yerlere yetişmesi.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“Buranın sahibi kim?” sorusunu sordurur.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göklere çok hayranlıkla bakar ve onlar Allah’ın birliğini gösteren parlak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tesbihini insanların tam kavrayamaması.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Gözlem yaparak ve düşünerek Allah’ı bulmaya çalışıyor.</w:t>
            </w:r>
          </w:p>
        </w:tc>
      </w:tr>
    </w:tbl>
  </w:body>
</w:document>
</file>