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9edd27e524f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rızıklarını elde etme biçimi, helâl rızık hakkında hangi gerçeği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yerlerinden ayrılmadan beslenmesi için kullanılan örnek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kesilmesi hangi duruma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bebeklerinde annenin merhameti neyin delili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yavrusu için annenin şefkatinin eklenmesi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rızkın gelişinde daha etkili görülen hâl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sade ve becerisi az görünen bazı kişilerin rahat geçinmesi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görülen bazı insanların varlıklı olması hangi mesajı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Çalışmanın kabul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doğru denge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bir yere gitmeden beslenmesi, onların hangi iki özelliğiyle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 hayvanların beslenmesi neden hayret verici bir örnek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sadece maddî sebeplerle değil, ilâhî şefkatle de verildiğinin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Yavrunun az da olsa güç ve seçim sahibi olmaya başlamasına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kulun peşinden de gelebileceğini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rızkın yalnız güç ve seçimle gelmediğini, Allah’ın vermesiyle ulaştığını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sadece insanın üstün kabiliyetine bağlı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Tevekkül gibi duran güçsüzlük hâlinin bazen bolluğa vesile olabildiğine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Acizlik ve zayıflığın doğurduğu tevekkül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rızkı verirken sevgi ve merhameti de bir vesile yaptığını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zayıf oldukları hâlde yiyecekleri hazır biçimde kendilerine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 ve tercih yapamayan varlıklar olmalarıyla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çalışmalı, fakat sonucu kendi kuvvetinden bilmemelidir.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gayretinin önemli olduğunu, fakat sonucu verenin Allah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beslenmesi hangi yönüyle insanı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 büyümeye başlayınca süt neden devam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helâl rızkın hangi şeyle ölçülmediği açıkça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bazı bilgili ve becerikli kimselerin geçimce zorlanması neyi desteklemek 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şair ve yazarların sıkıntıya düşmesi hangi yanlış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yalnızca insanın bulduğu bir şey midir, yoksa kendisine verilen bir nimet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rızık hangi ilâhî davranışın hediyesi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delillerin toplu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örneği, rızkın gelmesinde hareket edenin çoğu zaman kim olduğunu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rızkı için kullanılan örnekten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ağzına akan besin, onların hangi ihtiyacına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yavrusu için hangi özel destek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sadece akıl ve maharetle kazanılmadığını göstermek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kuvveti ve seçme gücüyle ölçülmediği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artık az da olsa kendi gücü ve tercihi devreye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yapamayacakları bir beslenmenin onlara kolayca sağlanması yönüyle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rızık, insanın sadece becerisiyle değil, Allah’ın ihsanıyla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şefkatin hediyesi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verilen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“Zekâsı yüksek olanın rızkı mutlaka çok olur” düşüncesini çürütür.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şefkati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karşılayamadıkları temel yaşama ihtiyacına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 duran varlıklara da ihtiyaçlarının ulaştırıldığı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ağaç gitmiyor da rızık ona ulaştırılıyor gibi anlatır.</w:t>
            </w:r>
          </w:p>
        </w:tc>
      </w:tr>
    </w:tbl>
  </w:body>
</w:document>
</file>