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a44c912ee4c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başındaki Arapça cümlede kul, Allah karşısında kendi bilgisi için nasıl bir sınır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duada Allah’ın hangi iki sıfatı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Salât ve selâm kimlerin üzerine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istenen salavatın çokluğu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Duayı yapan kişi kendisi için Allah’tan ne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Bağışlanma sadece bir kişi için mi isteniyor, başka kimler de duaya katılıyor?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Risalelerin yayılmasına yardım edenler için nasıl bir dua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hangi kimseler ayrıca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Duanın sonunda Allah’a hangi yönüyle yalvarılıyor?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sondaki kısa cümlede sözün nasıl bitirildiği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dua, insanın ilim konusunda hangi güzel edebi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 ile birlikte Allah’a seslenilmesi duanın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sayılarla, yazılan harfler ve insan ömründeki vakitler anılarak çok fazla olması dileniyor.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Efendimiz’in, ailesinin ve bütün ashâbının üzerine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Rahmân ve Rahîm isimleri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kendi başına her şeyi bilemeyeceğini; bildiği şeylerin Allah’ın öğretmesiyle olduğunu kabul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risaleyi yazan ve çoğaltan kimseler ayrıca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hizmete dostlukla yardım edenlerin affedilmesi ve hayırla anılması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kimler de katılıyor; yardım edenler, anne babalar, büyükler, kardeşler ve samimi talebeler için de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Bağışlanma 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Duanın saygı, teslimiyet ve Allah’ın rahmetine sığınma içinde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bilgisini kendinden bilmeyip Allah’tan geldiğini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Sonun hamd ile, yani âlemlerin Rabbi olan Allah’a şükürle tamamlandığı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Merhametinin çok geniş olmasıyla yalvarılıyor.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Peygamberimize salât ve selâm getirilmesi, duanın hangi İslâmî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Harfler, dakikalar ve zerreler gibi çokluk ifadeleri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yalnız dua eden kişinin kendisi mi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yakınlar ve topluluklar duada yer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Nurların yayılması ve yazılması için çalışanlara dua edilmesi bize hangi değeri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Yazıp çoğaltanların özellikle anılması neden önemli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“Ey merhametlilerin en merhametlisi” diye yakarmak Allah’tan ne beklemeyi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hamd ile bitirilmesi, duanın genel havasını nasıl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önce hangi iki ana şey görülür: bilgiyle ilgili bir kabul mü, yoksa bir olay anlatımı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“bildiğimiz Senin öğrettiğin kadardır” anlamındaki sözü hangi duyguyu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“Allah, Rahmân, Rahîm” diye hitap edilmesi O’nun hangi yönlerini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Efendimiz’den sonra kimler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ayetul-kubra-p114-netice-dua-ve-kapanis-hamdi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babalar, büyükler, hocalar, kardeşler ve samimi talebeler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çevresindeki birçok insan da duaya dâhil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Salavatın ve duanın çok bol olması istendiği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Müslümanın duasında Resûlullah’a sevgi ve hürmet göstermesi gerektiğini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Dua, şükür ve Allah’ı övme ile güzelce tamamlanmış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ümit ve rahmet beklemeyi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faydalı bilginin başkalarına ulaşmasına emek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Dine ve hayra hizmet edenlere vefa göstermeyi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Ailesi ve sahâbeleri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İlâhlığını ve merhametini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ve kulluk duygusunu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bilgiyle ilgili bir kabul görülür.</w:t>
            </w:r>
          </w:p>
        </w:tc>
      </w:tr>
    </w:tbl>
  </w:body>
</w:document>
</file>