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31199d3654c2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eserlerin yazılması ve yapılması hangi iki şeye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varlıklar hangi şeylere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varlığı için nasıl bir delil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Fiiller ile isimler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isimlerin arkasında ne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yüce sıfatların dayandığı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hüsün, cemal, kıymet ve kemal neyin şahidi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çıkarılacak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yöntemi daha çok hangisidir: emretmek mi, delil göstermek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bütün âlem topluca nasıl bir mana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“yapılmış” gibi anlatılması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ve her taraftan görülen işaretler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fiillerine, isimlerine, sıfatlarına ve O’nun varlığı ile birliğine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takdire ve kudrete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 taşıyan sayısız eserler ve büyük yapılar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fiillerindeki, isimlerindeki, sıfatlarındaki ve zatına lâyık mükemmelliklerin şahidi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Ezelî ve ebedî olan, sonsuz yücelik sahibi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sıfatların tecellileri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işler, o işleri yapan güzel isimlerin ortaya çıkmasına vesile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Ortada eser varsa onu yapan kudret sahibi bir Zât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birlikte Allah’ı tanıtan büyük bir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ve içindeki bütün güzellikler Allah’ın varlığını, birliğini ve kusursuzluğunu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Rabbanî ve Rahmanî işler bize hangi özelliği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fiillerin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isimlerin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 kudsî sıfatın sahibi hakkında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anlatım, Allah’ın varlığı hakkında zayıf mı güçlü mü bir şahitlik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güzellikler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kemal sahibi eserler neyi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bütünü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 neden mektuplara ve kitaplara benzetilmiş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 ve bina benzetmesi kâinatın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“her biri çok yönden işaret eder” denilmesi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işaretler en sonunda hangi iki büyük hakikate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ayetul-kubra-p70-dogrudan-marifet-19-mertebe-1-hakikat-kaidenin-kainata-tatbikifiiller-esma-sifat-ve-zat-i-zulcelale-sehadet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Başlangıcı ve sonu olmayan yüce bir Zâtın sıfatları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 kudsî sıfat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hem terbiye eden hem de merhamet eden olduğunu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bütün varlıklar ve bütün güzellikler Allah’ın varlığını, birliğini ve sonsuz kemalini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yapanın da mükemmellik sahibi olduğunu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sadece eşyanın süsü değil, İlâhî güzellikleri haber veren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 ve sayısız yönlerden gelen bir şahitlik sunuyor.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varlığın bile Allah’ı gösteren birçok delili olduğu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Düzenli, ölçülü ve sanatlı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okunacak manalar ve anlaşılacak işaretler vardır.</w:t>
            </w:r>
          </w:p>
        </w:tc>
      </w:tr>
    </w:tbl>
  </w:body>
</w:document>
</file>