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3a0fc7f2e431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ikinci büyük hakikatın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 en açık şekilde özellikle hangi varlıklarda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işleyişin nasıl bir tarzda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düzenli tasarrufun hangi kaynaktan geldiği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geniş idare neyin kesin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mutlak rububiyet neden ortak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Rububiyetin önemli gayeleri en çok nerede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bir şeye bile ortak karışsa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 çokça tesbih ve takdis bulunması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bölümdeki düşünceye göre şirk sadece yanlış bir inanç mı, yoksa düzeni bozan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ikinci hakikat hangi kelimeyle adlandırılmıştır?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genelinde görülen işler gelişigüzel mi, yoksa anlamlı mı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ilahî bir idareden geldiği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benzer bir düzenle, beklenmedik şekilde, iç içe ve hikmetli-merhametli biçimde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Canlılarda, özellikle de onların yetiştirilmesinde ve beslenmesinde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Mutlak rububiyettir.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güzel amaçlar zarar görür ve düzen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varlıklarda ve canlılarda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büyük gayeleri bozulur ve ilahî idarenin manasına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Mutlak rububiyetin varlığının kesin delili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Anlamlı, ölçülü ve hikmetli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Rububiyet kelimesiyle adlandırılmıştır.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 bozan ve ilahî gayelere karşı duran bir şeydir.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 öğretme ve Allah’ı her türlü ortaktan uzak gösterme sırrına bağlanır.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terbiye edilmesi ve doyurulması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gizli el ifadesi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tarzda işleyişin her tarafta görülmesi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en küçük canlıya bağımsız bir ortak müdahale etse hangi sonuç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yüzünü sebeplere çevirmek nasıl bir manevi tehlike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şirk rububiyetle nasıl bir ilişki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ayetleri, kelimeleri ve hatta harfleriyle tevhide yönlendirmesi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5. sınıf düzeyinde tek cümleyle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işlerin “umulmadık” şekilde olması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İşlerin birbiri içinde yürümesi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ve merhametli idare birlikte anılınca nasıl bir anlam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Rububiyetin varlığı metinde nasıl bir delil derecesiyle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ayetul-kubra-p76-ikinci-bab-1-menzil-rububiyet-i-mutlaka-2-hakikat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amaçlara zarar verir ve düzeni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bir yönetimin her şeye hükmettiğini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görünmeyen fakat her yerde etkili olan idaresini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Onlarla ilgilenen, bilen ve merhamet eden bir Rabbi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bütün kâinatı tek başına hikmet ve merhametle yönettiği için O’nun ortağı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Tevhidin çok önemli olduğunu ve sürekli öğretilmesi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Rububiyete tamamen ters ve düşman durumundadır.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asıl Yaratıcıyı görmesini zorlaştırır.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ve kesin bir delil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doğru ölçüyle iş yapıldığı hem de canlılara şefkat gösterildiği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bağlantılı biçimde tek bir planla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sıradan sebeplerle açıklanamayacak kadar şaşırtıcı olduğunu hissettirir.</w:t>
            </w:r>
          </w:p>
        </w:tc>
      </w:tr>
    </w:tbl>
  </w:body>
</w:document>
</file>