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61cda64cf42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ehlinin, özellikle tasavvuf yolunda olanların tevhidi sık sık söylemesi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niçin çok önemli bir 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aranan tevhid, sadece zihinde kurulan bir düşünce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“tasdik” denilen şey, basit bir hayal kurmadan hangi yönüyle ayrılıyor?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tevhid sahibi olan biri, varlıklara bakınca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kimse için hiçbir şey neden engel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daha ileri gitmek isteyince hangi kapıyı çalıyor?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hangi alana girdiği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yeni menzile girişinde hangi iki alan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yayılmış beş hakikatin bulunması hangi ana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Kalbine konuşan misafir, tevhid konusunda ilk olarak hangi gözlemini fark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hangi topluluğun bunu tekrar tekrar söylemesine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sağlamdır; ispatla güçlenmiş bir kabul ve doğru bulmadır.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sadece bir fikir olarak değil; delile dayanan kesin bir inanış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insanın yaratılışına uygun bir görevdir, hem de imanla yapılan değerli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tek bir basamak olmadığını, birçok derecesi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işleri, eserleri, yaratması ve yoktan var etmesiyle ilgili alana giriyor.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Büyüklük ve yücelik kapısını çalıyor.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Rabbini bulmak için her defasında ayrı bir perdeyi kaldırmaya mecbur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şeyden Allah’a giden bir işaret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Tarikat ehlinin buna çok devam ettiğine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bu inancı sıkça anıp açıkladıklarını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bir tek Yaratıcı tarafından yönetildiği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Fiillerin görüldüğü alan ile yaratmanın gerçekleştiği alan birlikte 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sadece gerekli bir görev değil, nasıl bir yönüyle 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mertebeyi daha bulmak”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tevhid neden yalnızca bir kavram bilmekten ibaret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Mantık ilminden verilen örnekle, sadece zihinde canlandırma yerine hangi şeyin daha kıymetli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Hakiki tevhid sahibi bir insan, tek tek varlıklara bakınca nasıl bir sonuç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bu güçlü tevhid olmazsa, kişi Rabbini bulmak için ne yapmak zorunda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Kapıyı çaldıktan sonra yolcunun dikkatini daha çok ne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mesajı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Müminlerin tevhidi dillendirmesi, bu konunun sıradan bir bilgi olmadığını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“fıtrî” bir görev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tevhid, imanla ilgili nasıl bir ibadet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“ileri” demesi, manevi bakımdan nasıl bir isteği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İspatla desteklenen bilgi ve onaylamanın daha kıymetli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olan, delille sağlamlaşmış kesin kabul ve inanmadır.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bilgisinde daha ileri gitmeyi ve daha güçlü bir anlayış kazanmayı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manevi tat veren güzel bir ibadet yönüyle de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Tevhid, tekrar edilmesi gereken çok değerli bir ibadettir; hakiki hali ise her şeyde Allah’ı gösteren kesin bir imandır.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fiilleri, eserleri ve yaratma düzeni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kâinat perdesini her seferinde açmak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birinde Rabbini tanıtan bir yol bulur.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yüksek bir iman derecesine ulaşma arzusunu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Kutsal, değerli ve yüksek bir kulluk görevi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uygun ve iç dünyasına uygun bir vazife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sürekli hatırlanması gereken, derin ve katmanlı bir iman meselesi olduğunu gösteriyor.</w:t>
            </w:r>
          </w:p>
        </w:tc>
      </w:tr>
    </w:tbl>
  </w:body>
</w:document>
</file>