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149f583422462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Üçüncü âyette dikkatimiz hangi iki meyveye yöneltiliyor?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meyveler niçin “tevhide delil”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Ağaçların bulunduğu yerlerin kuruluğu niçin özellikle belirtilmiş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Asmanın küçücük bir dalında çok sayıda üzüm bulunması hangi özelliğe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ayetul-kubra-p84-2-menzil-2-hakikat-nahl-suresinden-3-misal-hurma-uzum-ve-umumi-netice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ayetul-kubra-p84-2-menzil-2-hakikat-nahl-suresinden-3-misal-hurma-uzum-ve-umumi-netice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ayetul-kubra-p84-2-menzil-2-hakikat-nahl-suresinden-3-misal-hurma-uzum-ve-umumi-netice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ayetul-kubra-p84-2-menzil-2-hakikat-nahl-suresinden-3-misal-hurma-uzum-ve-umumi-netice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Üzüm tanesinin dış kısmı ile iç kısmı arasında nasıl bir uyum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Meyvenin içinde çok tatlı bir öz bulunması hangi ilahî nimeti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Yeryüzünde çok sayıda benzerinin aynı şekilde yaratılması neyi ispat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Hikmetli düzen ile karıştırıcı sebepler niçin bağdaşmaz?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ayetul-kubra-p84-2-menzil-2-hakikat-nahl-suresinden-3-misal-hurma-uzum-ve-umumi-netice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ayetul-kubra-p84-2-menzil-2-hakikat-nahl-suresinden-3-misal-hurma-uzum-ve-umumi-netice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ayetul-kubra-p84-2-menzil-2-hakikat-nahl-suresinden-3-misal-hurma-uzum-ve-umumi-netice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ayetul-kubra-p84-2-menzil-2-hakikat-nahl-suresinden-3-misal-hurma-uzum-ve-umumi-netice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sebepler için verilen sınırlı görev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 bölümde üç âyetin ortak olarak verdiği ana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Üçüncü âyetin verdiği temel mesaj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Aklını kullanan kişi bu iki meyvede hangi hakikati görmelidir?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ayetul-kubra-p84-2-menzil-2-hakikat-nahl-suresinden-3-misal-hurma-uzum-ve-umumi-netice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ayetul-kubra-p84-2-menzil-2-hakikat-nahl-suresinden-3-misal-hurma-uzum-ve-umumi-netice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ayetul-kubra-p84-2-menzil-2-hakikat-nahl-suresinden-3-misal-hurma-uzum-ve-umumi-netice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ayetul-kubra-p84-2-menzil-2-hakikat-nahl-suresinden-3-misal-hurma-uzum-ve-umumi-netice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Ölçülü, düzenli ve güçlü bir yaratmaya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nimetlerin zor şartlarda bile Allah’ın kudretiyle verildiğini göstermek için belirtilmiş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yaratılışlarında büyük bir düzen, fayda ve hikmet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Hurma ile üzüme yöneltiliyor.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hikmetli düzen karmaşa değil, bilinçli ölçü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işi yapanın tek bir yaratıcı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kullarına verdiği ikramı ve rahmeti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Dışı koruyucu ve güzel, içi ise faydalı ve tatlı olacak şekilde uyumlu yaratıldığı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birliğini görmelidir.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Hurma ve üzüm üzerinde düşününce Allah’ın birliği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Rabbânî fiillerin birleşip Allah’ın birliğine şahitlik etmesidir.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emriyle görünürde aracı olmalarıdır.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Hurma ve üzümün hem doyurucu hem de hoş yiyecekler vermesi neden dikkat çekicidir?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Asmadaki üzüm salkımlarının çokluğu hangi bakımdan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üzüm tanesine ayrı bir kılıf verilmesi nasıl bir sanatı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Çekirdeğin, gelecekteki bitki için bilgi taşıması hangi kavramla açıklanabilir?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ayetul-kubra-p84-2-menzil-2-hakikat-nahl-suresinden-3-misal-hurma-uzum-ve-umumi-netice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ayetul-kubra-p84-2-menzil-2-hakikat-nahl-suresinden-3-misal-hurma-uzum-ve-umumi-netice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ayetul-kubra-p84-2-menzil-2-hakikat-nahl-suresinden-3-misal-hurma-uzum-ve-umumi-netice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ayetul-kubra-p84-2-menzil-2-hakikat-nahl-suresinden-3-misal-hurma-uzum-ve-umumi-netice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Aynı sanatın yeryüzünde pek çok üzümde aynı anda görülmesi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şuursuz kuvvetlerin bu işe karışamamasının ana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Sebeplerin “kabul eden ve örten bir vasıta” gibi olması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örnek verilen meyveler hangileridir?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ayetul-kubra-p84-2-menzil-2-hakikat-nahl-suresinden-3-misal-hurma-uzum-ve-umumi-netice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ayetul-kubra-p84-2-menzil-2-hakikat-nahl-suresinden-3-misal-hurma-uzum-ve-umumi-netice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ayetul-kubra-p84-2-menzil-2-hakikat-nahl-suresinden-3-misal-hurma-uzum-ve-umumi-netice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ayetul-kubra-p84-2-menzil-2-hakikat-nahl-suresinden-3-misal-hurma-uzum-ve-umumi-netice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iki meyvenin insanlar için faydaları nasıl çeşitleniyor?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meyvelerin yetiştiği yerlerin kuru ve susuz olarak anlatılması, neyi düşündürmek içindir?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bir üzüm dalında çok sayıda salkım bulunması hangi kavramla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Sebeplerin görevi tamamen yaratmak mıdır, yoksa başka bir görevleri mi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ayetul-kubra-p84-2-menzil-2-hakikat-nahl-suresinden-3-misal-hurma-uzum-ve-umumi-netice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ayetul-kubra-p84-2-menzil-2-hakikat-nahl-suresinden-3-misal-hurma-uzum-ve-umumi-netice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ayetul-kubra-p84-2-menzil-2-hakikat-nahl-suresinden-3-misal-hurma-uzum-ve-umumi-netice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ayetul-kubra-p84-2-menzil-2-hakikat-nahl-suresinden-3-misal-hurma-uzum-ve-umumi-netice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Programlı yaratılış kavramıyla açıklanabilir.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İnce, düzenli ve özenli bir sanatı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bir dalda bile büyük bir bereket ve düzen bulunmasını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bir nimette birçok güzel özellik toplanmıştır.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Hurma ve üzüm.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 sadece görünen tarafta bulunur; asıl tesir Allah’a aittir.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işin amaçlı, ölçülü ve düzenli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işin tek bir kudret sahibi tarafından yapıldığı sonucuna götürür.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Yaratmak değildir; sadece Allah’ın emriyle dışta bir perde gibi kullanılırlar.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Bereket ve kudret kavramıyla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zor yerlerde bile bu kadar faydalı ve güzel nimetlerin çıkmasının Allah’ın kudretini gösterdiğini düşündürmek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Hem besin oluyorlar hem de lezzetli yiyeceklerin kaynağı oluyorlar.</w:t>
            </w:r>
          </w:p>
        </w:tc>
      </w:tr>
    </w:tbl>
  </w:body>
</w:document>
</file>