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5f215bc4e4df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 bu bölümde kimin ders verdiği yere uğruyor?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 anlatılanlara göre asıl önemli olan olağanüstü hâller mi, iman açıklığı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İmamın sözlerine göre insanın bütün güzel yönlerinin temeli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tefekkür hangi alana yöneltiliyor?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Seyyah, iman kuvvetindeki küçük bir artışı neden çok kıymetli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bilgi ve kemallerden daha değerli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sonsuz mutluluğun ve bitmeyen hayatın anahtarı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tesbihatındaki sayı ile hangi hedef arasında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menzilin kapısını açarken hangi isimle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kapının istekle çalınıp açılması hangi duayı ve tevekkülü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Seyyahın dinlediği derste hangi ilim alanının güçlenmesi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iman meselesinin netleşmesi, neden çok sayıdaki manevî tatlardan üstün tutuluyor?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konularını düşünmeye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tevhiddir.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açıklığıdır.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İmam-ı Rabbanî Ahmed-i Farukî’nin medresesine uğruyor.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derecelerini otuz üçe tamamlama hedefi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İmandaki küçük bir güçlenmedir.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onu, büyük bilgi birikiminden ve tatlı manevî zevklerden daha üstün sayıyor.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kalbe daha büyük fayda sağlar ve inancı sağlamlaştırır.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ilgili hakikatlerin daha açık ve sağlam öğrenilmesi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yardım isteyip O’na güvenerek yola devam etmeyi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Bismillahirrahmanirrahîm diyerek başlıyor ve Allah’ın açan ismine sığınıyor.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İmamın üzerinde durduğu iki ana kavram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tevhid, insanın kemali için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 zikir neden kıymetli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Seyyah, Avrupa filozoflarının itirazlarını neden ciddiye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ahiret saadetiyle bağlantılı olan temel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Tahkikî iman, öğrenciler için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menzil nasıl bir yer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Seyyah zaman içinde gezerken hangi büyük âlimle karşılaşıyor?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Derste, bütün yolların önemli meyvesi olarak hangi sonuç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Eski büyük zatların haber verdiği kişinin yapacağı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İnsanî kemallerin mayası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Nakşî yolunda öne çıkan zikir şekli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itirazların müminlerin inancına zarar vermeye çalıştığını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derin ve faydalı bir imana yönelik düşünmeye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asıl kaynağı ve aydınlatıcısı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tevhiddir.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İmam-ı Rabbanî ile karşılaşıyor.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 veren şeylerin toplandığı ibretli bir yer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Delilini öğrenip neden inandığını bilerek inanmaktır.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esaslarıdır.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 yapılan zikirdir.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Allah’ın birliğine inanmak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İslam hakikatlerini aklî delillerle çok açık biçimde ispat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hakikatlerinin gelişip açılması anlatılıyor.</w:t>
            </w:r>
          </w:p>
        </w:tc>
      </w:tr>
    </w:tbl>
  </w:body>
</w:document>
</file>