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12f4a682544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rızık kaç kısma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türün düzenli oluşu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Allah’ın kullarını ihmal etmediğine dair nasıl bir işaret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Yirmi otuz gün dolmadan ölen birinin ölüm sebebi metne göre doğrudan ne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üç şey bu yapay ihtiyacı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teminat ile ilahi ihsan arasında burada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tür rızık da birinci gibi kesin teminat altında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Minnettarlıkla yaşamak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Şikâyet ederek yaşamak nimete karşı hangi eksikliği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ilk rızık türü insanın hangi ihtiyacıyla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için gerekli olan rızık hakkında nasıl bir güven duygusu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 biriken besinlerin uzun süre yetmesi hangi ilahî düzene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sebep rızkın tamamen yok olması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yaşaması için gerekeni önceden hazırlayıp koruduğuna işaret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 saklanan besinle insanın günlerce yaşayabilmesi örneğiyle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kısma ayrılıyor.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nimeti vereni unutmadan kabul etmek insanı huzura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kesin teminat altında değildir; ihsan olarak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Teminat gerekli rızık içindir; ihsan ise gerekli olmayanın bazen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Alışkanlık, savurganlık ve yanlış kullanım kuvvetlendiriyor.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Yaşam için gerekli rızkın ölçülü biçimde verildiğine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ilahî koruma altında olduğu ve insana yetecek şekilde hazırlandığı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Hayatını devam ettirme ihtiyacıyla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rıza eksikliğini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rızığın “mecazî” sayılması neden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yapay ihtiyaçların ilahî ihsana bağlı olması kişiye nasıl bir ölçü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rızığın kesin değil de ihsana bağlı olması nasıl bir terbiyeye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için çalışmayı “fiilî dua” bilmek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kişinin “her kapıya başvurması”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“Zalimane” yaşamak burada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rızkın birinci ve ikinci türü arasında en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hakikî rızığın düzenli olduğu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 depolanan bu doğal rızığın insana ne kadar süre dayanma gücü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tür rızığın “sun’î”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tür neden “zaruret hükmüne geçmiş”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tür rızık gerçek mi, yoksa sonradan oluşmuş bir ihtiyaç mı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elinden gelen gayreti gösterirken sonucu Allah’tan beklemelidir.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ölçüye, kanaate ve nimetin kıymetini bilmeye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arzusunu hak görmemeyi ve ölçülü olmayı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ihtiyaç olmadığı halde ihtiyaç gibi görülmesindendir.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 depolanan besinlerin günlerce yetmesi örnek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gerçek ve gerekli olandır, ikincisi ise alışkanlıklarla oluşan yapay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nefsine ve başkalarına zarar verecek biçimde yaşamak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Onurlu ve helal yolu bırakıp gelişigüzel çare aramasını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oluşmuş, yapay bir ihtiyaç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onu vazgeçilmez sanacak kadar bağımlı hale geldiği için öyle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Tabiattan gelmeyen, insanın sonradan oluşturduğu bir ihtiyaç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az yirmi günden fazla yaşamayı sürdürebileceği anlatılıyor.</w:t>
            </w:r>
          </w:p>
        </w:tc>
      </w:tr>
    </w:tbl>
  </w:body>
</w:document>
</file>