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e14ece5944a3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sadece bedeninin değil, başka hangi yönlerinin de nasibini istediği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latifelerine verilen payların kaynağı neresi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Gözün kâinattaki güzellikleri fark etmesi neden önemli bir örnek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 için verilen misal, kâinata nasıl bakmamız gerektiğine dair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ayetul-kubra-p110-3-menzil-4-hakikat-latifelerin-riziklari-rizkin-sukur-ve-rububiyet-hikmeti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Diğer latifelerin de birer âlemin anahtarı olması, insanın öğrenmesine nasıl katkı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anahtarların işe yaramasında iman neden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Rızkın hayat âleminde merkez yapılmasının iki önemli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Kuşların ve diğer canlıların rızık peşinde dolaştırılması hangi iki kötü hâli önler?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ayetul-kubra-p110-3-menzil-4-hakikat-latifelerin-riziklari-rizkin-sukur-ve-rububiyet-hikmeti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Eğer bu hikmet olmasaydı canlıların rızka ulaşması nasıl olurdu?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Eğer bu sevk edici hikmet olmasa idi, hayvanların rızkı nasıl olurdu?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“rızık” kavramı sadece yemek içmek anlamında mı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ihtiyaçların karşılanması nasıl bir tavırla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ayetul-kubra-p110-3-menzil-4-hakikat-latifelerin-riziklari-rizkin-sukur-ve-rububiyet-hikmeti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güzellikleri boş ve anlamsız değil, bir nimet ve rahmet eseri olarak görmemiz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göz, maddî âlemdeki değerli nimetleri tanımaya açılan belirgin bir kapıdır.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rahmet hazinesi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Kalbin, ruhun, aklın ve duyu organlarının da kendilerine uygun paylarını istediği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Tembelliği ve durgunluğu önler.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Canlılarda ihtiyaç duygusu ve rızıktan lezzet alma hâli meydana geliyor; böylece şükür, minnettarlık ve kulluk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iman, görülen ve hissedilen nimetlerin gerçek sahibini tanımayı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her duygusuyla farklı gerçekleri kavrar ve daha geniş şekilde faydalanır.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Şükrederek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kalp, ruh, akıl, göz ve kulak gibi yönlerin de kendine uygun nasibi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Onlara zahmetsizce ve doğrudan ulaştırılırdı.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Hiç yorulmadan, ihtiyaçları doğrudan önlerine getirilirdi.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Duyuların ve latifelerin kendilerine uygun rızıkları alması hangi düzeni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Gözün bir hazineye açılan anahtar gibi gösterilmesi hangi nimeti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Kalp, hayal ve akıl için “anahtar” benzetmesi yapılması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Hayatın, kâinat içinde nasıl bir konuma sahip olduğu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ayetul-kubra-p110-3-menzil-4-hakikat-latifelerin-riziklari-rizkin-sukur-ve-rububiyet-hikmeti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Hava ve yerin özellikle canlılarla dolu gösterilmesi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Maddî âlemin özellikle hangi yerleri canlılıkla dolu olarak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Tembellik ve ataletin önlenmesi neden önemli bir hikmet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ana düşüncesini kısa olarak söyleyiniz.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ayetul-kubra-p110-3-menzil-4-hakikat-latifelerin-riziklari-rizkin-sukur-ve-rububiyet-hikmeti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insanın hangi yönleri, mideye benzetilerek ihtiyaç sahibi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beslenme sadece maddî mi, yoksa manevî tarafı da kapsıyor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“Rahmet hazinesi” ifadesi bize nimetler hakkında nasıl bir düşünce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Gözün kâinattaki güzellikleri fark etmesi, verilen nimetin hangi yönünü ortaya koyar?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ayetul-kubra-p110-3-menzil-4-hakikat-latifelerin-riziklari-rizkin-sukur-ve-rububiyet-hikmeti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Hayatın, kâinattaki çok maksatları içinde toplayan kapsamlı bir özet gibi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birinin rahmetten gelen farklı alanları açıp anlamaya yardımcı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Görme nimetiyle güzellikleri tanıma özelliğini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ince, ölçülü ve hikmetli bir düzeni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Allah, sadece bedenin değil insanın bütün duygularının rızkını verir; rızık ihtiyacı da canlıları harekete geçirip şükre ve kulluğa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canlıların görevli, hareketli ve hikmetli bir düzen içinde yaşamasını sağlıyor.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Özellikle hava ve yeryüzü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hikmetsiz bırakılmadığını, canlılığın ve rızık düzeninin bilinçli bir düzen içinde yürüdüğünü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Görmenin sadece bakmak değil, değerli şeyleri tanımak için verildiği yönünü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Nimetlerin kuru bir tesadüfle değil, merhametle ve ihsan olarak verildiğini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tarafı da kapsıyor.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Kalp, ruh, akıl ve duyular ihtiyaç sahibi gösteriliyor.</w:t>
            </w:r>
          </w:p>
        </w:tc>
      </w:tr>
    </w:tbl>
  </w:body>
</w:document>
</file>