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320da6844e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insanî olgunlukların en önemli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semaya yönelmeden önce bildiği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sahibi ve şuurlu varlıkların daha değerli görülmesi, yolcunun hangi sonuca varmasını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varlığına dair hangi tür bilgiye dayanılıyor?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ve temiz ruhların haberleri birbirine nasıl bir özellik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ruhların verdiği haberlerde hangi üç başlık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çok sayıdaki haberin birbirini desteklemesi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Meleklerden gelen dersin yolcu üzerindeki sonucu hangi cümleyle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sadece geçmiş bir olay mı anlatılıyor, yoksa bir ders de çıkarılıyor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kendi aklıyla konuşurken kâinatta en değerli unsur olarak neyi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semaya bakması, onun içinde nasıl bir istek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varlıkların üstünlüğü düşüncesi, sema hakkında nasıl bir beklenti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Geçmişten beri çok sayıda rivayetle aktarılan görme ve konuşma haberlerine dayanılıyor.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de böyle değerli varlıkların bulunması gerektiği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insanî olgunluğun Allah sevgisi olduğu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edip O’nu tanımaktan doğan Allah sevgisi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iman ışığı güçlenip daha yüksek bir seviyeye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Aydınlatıcı ve yol gösterici açık bir rehbere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varlığı, birliği ve yüce sıfatları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Birbiriyle uyumlu ve birbirini doğrulayan bir özellik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Semada da şuurlu ve diri sakinlerin var olduğu beklentisini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yüksek bir iman ve daha geniş bir marifet arzusunu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ders de çıkarılıyor; meleklerin ortak haberi iman için kuvvetli bir dayanak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Semadan gelen cevapta peygamberlerle melekler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Semadan gelen hitapta peygamberler arasında özellikle kim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Semadan gelen hitapta meleklerin peygamberlerle bağlantısı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“zeminden göklere çıktı” şeklinde anlatılan hâli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“şehadet” kelimesi hangi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meleklerin insanlarla iletişimi herkes için mi, yoksa bazı kişiler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neden bütün duyuları ve iç yönleriyle daha fazla ilerlemek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varlıkların hayata hizmet eder gibi gösterilmesi yolcuya ne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sürekli dolup boşalması yolcuya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Semavî sesin sözlerine göre melekler iman esaslarına karşı nasıl bir tavır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Semavî cevapta melekler kendilerini iman bakımından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ruhların ortak haberi neye şahitlik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bakımından yükselmesi ve manen ilerlemesi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mesajları peygamberlere ulaştıran vasıtalar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mesajların peygamberlere melekler aracılığıyla ulaştığı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çok kıymetli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İmanda güç kazanmak ve Allah’ı tanımada daha yüksek bir dereceye çıkmak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bazı seçkin kişiler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 hakkında doğrulayıcı haber verme anlamında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olduğuna, bir olduğuna ve kutsal sıfatlarına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 önce kabul eden varlıklar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ilk tasdik edenlerdir.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yeryüzünde değil, göklerde de kendine uygun canlı ve şuurlu varlıkların bulunması gerektiğini düşündürüyor.</w:t>
            </w:r>
          </w:p>
        </w:tc>
      </w:tr>
    </w:tbl>
  </w:body>
</w:document>
</file>