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36e8b545841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en açık şekilde nerede görüldüğü özellikle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tasarrufun hangi iki özelliği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işleyişin tek bir kaynaktan geldiğini düşündüren yönlerden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mutlak rububiyetin varlığı neyin kesin delili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rububiyet neden ortak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yüksek gayelerin özellikle hangi alanda toplandığı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bir varlığa bile başka bir gücün karışması hangi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dikkatinin sebeplere çevrilmesi neden olumsuz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sürekli tevhidi öğretmesi bu parçada hangi sırla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sonunda ulaşılması istenen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 kâinatta görülen genel yönetim nasıl bir elin işi olarak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terbiyesi ve geçiminin “umulmadık” şekilde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kuşatan bir terbiye ve idaresinin gerçekten bulunduğunun kesin delili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tarafta benzer bir tarzla ortaya çıkması ve olayların birbirine geçmiş halde yürümesi bunu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olması ve merhametli olması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kâinatta görülmekle birlikte özellikle canlılarda, daha da çok onların yetiştirilmesi ve rızıklandırılmasında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kalpleri gerçek terbiye ediciden uzaklaştırır ve rububiyetin manasına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maksatları bozar, düzeni zedeler ve asıl failin tanınmasını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ayrıntılarda ve canlı varlıklarda yoğunlaştığı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güzelliğini, mükemmelliğini ve sanatını göstermeye yönelik yüksek gayeleri vardır; ortaklık bu gayeleri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sıradan sebeplerle değil, üstün bir ilim ve kudretle yürüdüğünü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fakat her yerde etkisi hissedilen bir kudretin işi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terbiyenin ve idarenin tek Rabbe ait olduğunu anlayıp O’na ortak koşmamaktır.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ortak kabul etmemesi ve her şeyi tek elden yönetmesinin bu kadar büyük bir hakikat olmasına bağlanmıştır.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Tasarrufun “beraber” ve “birbiri içinde” olması nasıl bir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rububiyetin önemli amaçlarından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amaçların en çok küçük şeylerde ve canlılarda görünmesi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bu amaçlara nasıl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“zîşuurun yüzlerini çevirmek” sözüyle hangi manevi tehlikeye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mahiyetine aykırı olan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çok sayıdaki tesbih ve takdisin tevhidle ilişkisi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kâinatın her tarafında görülen ortak özelliklerden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canlıların yetiştirilmesi ve beslenmesi neden önemli bir örnek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“Hakîmâne” ve “rahîmâne” ifadeleri bu düzende hangi iki yönü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mutlak rububiyetin varlığını nasıl bir delil olarak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cemalini ve kemalini göstermesi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sahibin eserlerini başka şeylere mal ettirerek hedefleri bozar ve anlamı karıştırır.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büyük-küçük her şeyle doğrudan ilgilendiğini ve hiçbir şeyi başıboş bırakmadığını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güzelliğini göstermek, mükemmelliğini bildirmek, sanatlarını sergilemek ve gizli hünerlerini açığa çıkarmaktır.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dağınık değil, tek merkezden gelen uyumlu bir düzen içinde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 tarzda işleyen genel bir yönetim ve terbiye düzenidir.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sürekli olarak Allah’ın birliğini hatırlatmasının bu büyük gerçekten kaynaklandığı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 ve terbiyede Allah’a ortaklar düşünmek ve işleri başkalarına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varlıkların Allah yerine sebeplere yönelmesi tehlikesine dikkat çekilir.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 isimlerinin ve kusursuz sıfatlarının eserlerde görünmesi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ve güçlü bir ispat olarak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işlerin ölçülü ve amaçlı yapıldığını, ikincisi ise şefkat ve merhametle yürütüldüğünü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burada hem ince düzen hem de şefkatli gözetim daha belirgin şekilde görülür.</w:t>
            </w:r>
          </w:p>
        </w:tc>
      </w:tr>
    </w:tbl>
  </w:body>
</w:document>
</file>