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0966403004a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hayvanlar ve kuşlar âlemine yönelmesine vesile olan iç hâli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Hayvanat ve kuşlar âlemi yolcunun önüne nasıl bir davet dili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Duyu, cihaz ve organların “kelime” gibi görülmesi hangi düşünceye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 ve organların düzenli sözlere benzetilmesi hangi sanat anlayışını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şükür ile tevhid arasındaki bağ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ve aletlerin düzenli sözler gibi kabul edilmesi hangi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büyük hakikat, canlıların varlığa çıkışı hakkında hangi düşünceyi reddetmektedir?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hakikatte canlıların çokluğu neden önemli bir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Ölçü, süs ve düzenin birlikte anılması nasıl bir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hakikate göre böyle kuşatıcı bir fiilin başka varlıklara verilememesinin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bahar bahçesinden ayrılırken yanında ne tür bir kazanım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türlerinin ortak biçimde tevhidi bildirmesi nasıl bir birlik tablosu ortaya koymaktadır?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gelişigüzel değil, ahenk içinde yerleştirildiği ince bir yaratılış sanatını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Canlıdaki her parçanın belli bir maksada hizmet ettiği ve bilinçli bir düzenin parçası olduğu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birlik gösteren, farklı seslerden oluşan genel bir çağrı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Merakı artmış, manevî ilerleyişten lezzet alan ve iman bilgisini çoğaltmak isteyen bir hâl içindedir.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canlı, hayat verilmesinin tesadüf olamayacağını gösteren ayrı bir şahit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başıboş tesadüf, kör kuvvet veya şuursuz tabiatla açıklanamayacağını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 yapısının tesadüf değil, kasıtlı ve hikmetli bir tertip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kendilerine verilen donanımla nimet vereni göstermesi, hem şükür hem de birlik delili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ve farklı türde varlığın tek bir hakikatte birleştiği büyük bir ittifak tablosu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 ve iman bakımından zenginleşmiş bir birikim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sınırlı sebepler, sayısız canlıda görülen bu kapsamlı sanat ve hikmeti gerçekleştiremez.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hem estetik hem denge hem de maksat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canlıların sözlü ve sözsüz şekilde aynı hakikati dile getirmeleri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Duyular, güçler ve organlar hangi sebeple tanıklık vasıtası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“Rabbanî bir övgü” gibi değerlendirilmesi,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canlıların sahip oldukları özellikler hangi iki hususa delalet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hakikatte “yoktan var etme” ile birlikte hangi nitelikler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hareketle, hayvanlar âlemi imanı güçlendiren nasıl bir kaynak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gözlemden hangi ilahî sıfatlara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farklılık ve düzen, hangi sonuca götürmektedir?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ve kuşların farklı seslerle çağırması, metindeki hangi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hayvanlar ve kuşlar neden tek tek değil de topluca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büyük hakikatte canlıların hangi yönleri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canlıların dış görünüşlerindeki ayrım ve süs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verene şükrettiklerine ve Allah’ın birliğine tanıklık ettiklerine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Yaratıcıyı tanıtan ve O’nun sanatını gösteren mana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her biri belirli bir düzen, uygunluk ve fayda taşımakta; bu da bilinçli yaratılışa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Varlıklarının hem görünüşleriyle hem de hâlleriyle aynı ilahî gerçeğe işaret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kuşatıcı ve hikmetli tasarrufun ancak her şeye gücü yeten ve her şeyi bilen Allah’a ait olduğu sonucuna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ve kuşatıcı ilim sıfatlarına ulaşılmaktadır.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Gözlenen düzen, hayat ve farklılık üzerinden tevhidi gösteren sürekli bir tefekkür kaynağı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yapma, sanatla meydana getirme, seçerek yaratma ve bilgiyle düzen verme nitelikleri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canlının özel olarak belirlendiğini ve sanatlı biçimde şekillendirildiğini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Yüzlerinin birbirinden farklı oluşu, şekillerinin süslü olması, ölçülerinin dengeli bulunması ve biçimlerinin düzenli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vurgu, bütün türlerin ortak şahitliğine ve geniş kapsamlı ittifakına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Çeşitliliğe rağmen aynı hakikate hizmet ettikleri fikrini güçlendirir.</w:t>
            </w:r>
          </w:p>
        </w:tc>
      </w:tr>
    </w:tbl>
  </w:body>
</w:document>
</file>