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13222a01547f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Yolcunun, dünyadaki hayatın asıl değeri hakkında vardığı kanaat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“aradığımız zâtın sözü” ifadesiyle yöneldiği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her asırda meydan okuması neye delalet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Risale-i Nur’un Kur’an’la ilişkisi nasıl tanıtılmaktadır?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ayetul-kubra-p51-kuranin-icaz-ve-sehadeti-17-mertebe-kurana-muracaat-ve-risale-i-nura-havale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Risale-i Nur’un Kur’an’a ait hangi yönleri açığa çıkardığı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Karşısına kimsenin çıkamaması yalnızca eserin gücünü mü, yoksa daha fazlasını mı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iki bölümün Kur’an hakkında ortaya koyduğu ana iddia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Kur’an’ın mucizeliğinin bütün yönleri burada anlatılıyor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ayetul-kubra-p51-kuranin-icaz-ve-sehadeti-17-mertebe-kurana-muracaat-ve-risale-i-nura-havale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okuyucuyu ayrıntılı delilden tamamen mahrum mu bırakmaktadır?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kalbine yaptığı hitapta öne çıkan ilk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Kur’an’a yönelirken ilk hedef, onun hükümlerini öğrenmek mi yoksa kaynağını doğrulamak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üstünlüğü metnin başında hangi üç açıdan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ayetul-kubra-p51-kuranin-icaz-ve-sehadeti-17-mertebe-kurana-muracaat-ve-risale-i-nura-havale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âyetlerinin inceliklerini açıklayan, ışıklarını gösteren ve sağlam bir tefsir vazifesi gören bir eser topluluğu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Zamanla eskimeyen ve rakiplerine karşı üstünlüğünü koruyan bir kuvvete sahip olduğuna delalet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Hâlık’ın insanlara hitabı olarak görülen ilahî kitap kastedilmektedir.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gerçek maksadının ve hayatı diri tutan esasın iman olduğunu düşünmektedir.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ayrıntılı ispat başka eserlere bırakılıp burada sadece bazı dikkat çekici noktalar öne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birçok yönden mucize olduğunu kuvvetli biçimde ortaya koydukları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fazlasını gösterir; aynı zamanda dayandığı Kur’an’ın semavî oluşuna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Âyetlerin derin anlamlarını, işaretlerini ve aydınlatıcı taraflarını ortaya koyduğu ifade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Tanınmış olması, parlak bir değer taşıması ve hükmünün güçlü olması açısından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Öncelik, onun ilahî kaynaklı olduğunu doğrulamaktır.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çok bilinen, en parlak ve hükmü baskın olan kelâmın ne söylediğini öğrenmek istemesidir.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ayrıntıyı başka eserlere yönlendirirken burada da büyüklüğünü hissettiren özet bir çerçeve sunmaktadır.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Risale-i Nur’un yüz otuz risalesi hakkında hangi genel değerlendirme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Risale-i Nur’un dönemi neden özellikle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dönemin “inatçı ve inkârcı” olarak nitelenmesi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Yirmi Beşinci Söz ile Ondokuzuncu Mektub’un son bölümünün önemi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ayetul-kubra-p51-kuranin-icaz-ve-sehadeti-17-mertebe-kurana-muracaat-ve-risale-i-nura-havale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bu deliller karşısında eleştiri yerine takdir göstermesi, hangi sonucu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Delilleri görenlerin takdir etmesi, yalnız müminler için mi anlamlıdır, yoksa genel bir ikna gücüne mi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yolcu neden “yorulmaz ve tok olmaz” şeklinde nitelenmiştir?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dünyadaki yeri metinde nasıl tasvir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ayetul-kubra-p51-kuranin-icaz-ve-sehadeti-17-mertebe-kurana-muracaat-ve-risale-i-nura-havale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Yolcu, yaşadığı çağla ilgili hangi sebeple önce belli bir esere bakmıştır?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Kur’an’ın mucize oluşunu ayrıntılı biçimde gösteren hangi iki kısma işaret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adı geçen iki risale niçin örnek olarak seçilmiş görünmektedir?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anılan iki bölümün kırk farklı yönden ispat yapması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ayetul-kubra-p51-kuranin-icaz-ve-sehadeti-17-mertebe-kurana-muracaat-ve-risale-i-nura-havale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kısımlar, Kur’an’ın mucize oluşunu çok yönlü delillerle gösteren örnekler olarak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Hakikatin kabulünün zorlaştığı bir ortamda delilin daha çetin bir imtihandan geçtiğini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dönem, inkârın ve direnişin yoğun olduğu zor bir zaman olarak tasvir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Kur’an âyetlerinin inceliklerini ve nurlarını açıklayan temel tefsirler olduğu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tanınmış, en parlak ve etkisi baskın olan ilahî hitap olarak tanıtılmaktadır.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hakikati arama isteği sönmeyen, öğrendikçe daha derinini isteyen bir arayış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Genel bir ikna gücüne işaret eder; çünkü tepki, itirazdan çok hayranlık şeklinde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İleri sürülen açıklamaların güçlü ve tesirli olduğu sonucunu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Konunun tek bir noktaya değil, çok cepheli ve sağlam bir delillendirmeye dayandığını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Kur’an’ın mucizeliğini çok yönlü ve ikna edici biçimde gösteren belirgin örnekler olarak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Birisi Yirmi Beşinci Söz, diğeri de Ondokuzuncu Mektub’un son kısmıdır.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zamanında bulunduğu için önce Kur’an’ın manevî mucizeliğini gösteren Risale-i Nur’a müracaat etmiştir.</w:t>
            </w:r>
          </w:p>
        </w:tc>
      </w:tr>
    </w:tbl>
  </w:body>
</w:document>
</file>