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31552f8254c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sözün değerini anlamada metinde öne çıkarılan üç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ölçülere göre Kur’an’ın benzerinin getirilememesi hangi ana sebebe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hitabın yapmacıklıktan uzak olduğu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muhatabı olarak gösterilen zâtın diğer insanlardan farklı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muhatabın iman kuvvetinin neticesi olarak hangi büyük sonuçtan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 daha çok hangi konuları açıklayıp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harita, saat ve ev gibi gösterilmesi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özellikler birlikte düşünüldüğünde Kur’an hakkında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 kelâmın yüceliğinin ortaya çıkması hangi bakış açısına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hitabının kaynağı neden eşsiz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 için insan sözü izlenimi vermemesini destekleyen hangi özellik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indiği Peygamberin insanlıkla ilişkisi nasıl tasvir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bütün insanlık hatta mahlûkat adına gönderilmiş, şöhreti ve makamı çok büyük bir elçidir.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 taklit veya zorlama izlenimi verecek hiçbir belirti bulunmadığı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sıradan bir insan sözü değil; bütün varlığın Rabbi olan Allah’ın hitabıdır.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sözün kaynağı, muhatabı ve söyleniş gayesidir.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denk bir söz getirilemeyeceği ve mucize oluş derecesine ulaşılamayacağı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düzenli, anlamlı ve sanatlı bir eser olarak tanıtıldığını; böylece Yaratıcısının bildirildiğini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âhiret saadeti, kâinatın yaratılış gayesi, ilâhî maksatlar ve iman hakikatleri gibi temel meseleleri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güçlü imanı, İslâm’ın ortaya çıkmasına vesile olmuş ve kendisini çok yüce bir yakınlık makamına taşımıştır.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insan türünün en tanınmış temsilcisi olarak bütün insanlık adına gönderilmiş biri şeklinde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 taklitçilik ve sunîlik hissi uyandıracak bir işaret bulunmadığı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kaynağı bütün âlemleri yaratan ve yöneten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Kimin söylediği, kime hitap ettiği ve hangi maksatla söylendiği dikkate alınarak değerlendirilmesine bağlanmaktadır.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Efendimiz’in geniş ve kuvvetli imanı, vahyin mahiyetini anlamada nasıl bir rol oynar?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iki cihan saadetiyle ilgili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kâinatı anlatma biçimi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belâgatı yalnızca dil güzelliğiyle mi temellendiriliyor, yoksa daha geniş bir zemine mi oturtuluyor?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Allah’ın hitabı olarak sunulması, onun kıymeti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Taklitten ve yapaylıktan uzak oluş, Kur’an’ın hangi yönünü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Peygamber Efendimiz’in “bütün mahlûkat adına gönderilmiş” olması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Peygamberimizin ulaştığı yüksek makamın anılması, Kur’an’ın anlaşılmasına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açıkladığı meseleler arasında neden kâinatın yaratılış gayesi de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bir düzen ve sanat eseri gibi gösterilmesi, okuyucuda hangi düşünceyi uyandırmayı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varılan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Kur’an, kaynağı, muhatabı, konusu ve anlatım gücü sebebiyle erişilemez bir ilâhî kelâmdır.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 farklı yönleriyle göz önüne serip onun ustasını tanıtan bir ders verdiği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dünya hayatını değil, âhireti de kuşatan bir rehberlik sunduğu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iman, vahyin büyüklüğünü taşıyan bir muhatap bulunduğunu ve mesajın yüceliğini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mesajının dar bir çevreye değil, çok geniş bir varlık alanına hitap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Samimiyetini, doğruluğunu ve ilâhî menşeli oluşunu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Değerinin son derece yüksek ve insan sözleriyle kıyaslanamayacak seviyede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zemine oturtuluyor; kaynağı, muhatabı ve amacıyla birlikte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benzeri yapılamaz ve onun mucize oluş seviyesine erişilemez.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bilinçli bir yaratma ile meydana geldiğini ve bunların sahibinin tanınması gerektiğini düşündürmeyi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metne göre Kur’an, sadece ibadet hükümlerini değil, varlığın anlamını da öğreten kapsamlı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Vahyin, son derece seçkin ve hazırlıklı bir muhataba geldiğini bildirerek Kur’an’ın yüceliğini daha da belirginleştirir.</w:t>
            </w:r>
          </w:p>
        </w:tc>
      </w:tr>
    </w:tbl>
  </w:body>
</w:document>
</file>