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a4797ded94d0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Kur’an’ın uzun zaman boyunca etkisini sürdürmesinin temel sebebi neye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Kur’an’ın yeryüzünü aydınlatmasının süresi hakkında nasıl bir bilgi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harflerine verilen sevap ve kalıcılık bakımından hangi dereceler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Mübarek zamanların Kur’an tilaveti üzerindeki etkisi nasıl açıklanmaktadır?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“dünya yolcusu”nun kalbinde ulaştığı ana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tek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Ehl-i imanın şehadeti neden bağımsız ve dağınık bir tanıklık gibi sunulmamaktadır?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Kur’an’ın manevi hâkimiyeti nasıl bir özellik taşımaktadır?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harf başına sevap verilmesinin zikredilmesi, Kur’an’a hangi açıdan bakıldığını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ayet ve surelerde sevabın daha fazla olmasının sebebi metinde nasıl ima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tek bir İlah’a delil oluşu, sadece bir delile mi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Ehl-i imanın şehadetinin Kur’an’ın şehadetinden çıkması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zamanlarda her harfin manevi değeri ve karşılığı normalden çok daha fazla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az on sevap ve kalıcı fayda verildiği, bazı yerlerde bunun yüzlere ve binlere çıktığı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Asırlar boyunca devam eden, yaklaşık on üç asırlık bir aydınlatmadan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kendine mahsus üstün vasıflarına, manevî heybetine ve kutsî tesirine bağlanmaktadır.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 saçan, heybetli ve saygı uyandıran bir hâkimiyet olarak tanıtılmaktadır.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tanıklığı, Kur’an’ın ortaya koyduğu asıl şahitliğin devamı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Kur’an, taşıdığı eşsiz özellikler ve ortaya koyduğu bütüncül delillerle Allah’ın varlığını ve birliğini kuvvetle ispat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bütün yönleriyle mucize oluşu sebebiyle Allah’ın varlığına ve birliğine kesin delil olduğu sonucuna varmaktadır.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Müminlerin inancının şahsî tahminden değil, vahyin gösterdiği sağlam esastan beslendiğini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birçok yönden birbirini tamamlayan delillerle ortaya konuyor.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bölümün aynı derecede olmayabileceği, bazı kısımların özel fazilet taşıdığı ima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sadece anlam yönüyle değil, okunmasının da ibadet ve rahmet vesilesi olduğuna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Müminlerin şehadetlerinin Kur’an’dan taşması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Esrar, nurlar, semereler ve eserlerin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“altı nokta, altı cihet, altı makam” ifadesi neyi hissettirmektedir?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asırların yüzünü aydınlatması nasıl bir etkiyi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Surelerin, ayetlerin, sırların ve neticelerin birlikte anılması nasıl bir anlatım gücü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“Bütün ehl-i imanın şehadetleri” ifadesi, Kur’an’ın delilliği bakımından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tevhid delili oluşunda “ittifak” ve “uyum”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“Tek bir Vâcibü’l-Vücud” ifadesi parçada hangi inanç esasını karşılamaktadır?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sadece bilgi vermekle yetinilmeyip hangi imanî vurgu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Kur’an neden büyük bir saygıyla varlığını sürdürmektedir?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Harflerin sevap ve kalıcı meyve vermesi, Kur’an’la ilişki kuran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ayet ve surelerin harflerinin daha fazla karşılık getirmesi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ayetul-kubra-p60-kuranin-icaz-ve-sehadeti-17-mertebe-kudsi-imtiyazlar-ve-neticede-tevhid-sehadeti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bir döneme değil, nesiller boyunca süren kalıcı bir hidayet ve irşad tesirini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üstünlüğünün tek bir yönle değil, birçok taraftan ele alındığını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hem derin iç manalarının hem de dış dünyadaki etkilerinin aynı ilahî gerçeğe hizmet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İnananların Allah’a dair tanıklığının kaynağında Kur’an’ın öğretisi bulunduğu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Zorunlu varlık olan tek Allah’a imanı, yani tevhidi karşılamaktadır.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farklı parçaların aynı sonuca yönelmesi, iddianın kuvvetini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gösterdiği hakikatin, çok geniş bir mümin kitlesi tarafından da tasdik edildiğini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hem iç yapısının hem de dışa yansıyan etkilerinin aynı hakikati desteklediğini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içinde fazilet bakımından dereceler bulunduğunu ve ilahî lütfun genişliğini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ibadet sevabı hem de ahirete yönelik kalıcı kazanç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Taşıdığı nuranî hâkimiyet ve kutsal özellikleri sebebiyle büyük bir hürmet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hem okunup sevap kazandıran bir kitap olduğu hem de tevhidi ispat eden güçlü bir delil olduğu vurgulanmaktadır.</w:t>
            </w:r>
          </w:p>
        </w:tc>
      </w:tr>
    </w:tbl>
  </w:body>
</w:document>
</file>